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3E" w:rsidRPr="00943CC5" w:rsidRDefault="00803F50" w:rsidP="00943CC5">
      <w:pPr>
        <w:pStyle w:val="Textbody"/>
        <w:spacing w:after="0" w:line="240" w:lineRule="auto"/>
        <w:ind w:firstLine="3963"/>
        <w:jc w:val="center"/>
        <w:rPr>
          <w:rFonts w:ascii="Times New Roman" w:hAnsi="Times New Roman" w:cs="Times New Roman"/>
          <w:color w:val="auto"/>
          <w:sz w:val="24"/>
          <w:szCs w:val="24"/>
          <w:shd w:val="clear" w:color="auto" w:fill="FFFFFF"/>
          <w:lang w:val="uk-UA"/>
        </w:rPr>
      </w:pPr>
      <w:r w:rsidRPr="00943CC5">
        <w:rPr>
          <w:rFonts w:ascii="Times New Roman" w:hAnsi="Times New Roman" w:cs="Times New Roman"/>
          <w:color w:val="auto"/>
          <w:sz w:val="24"/>
          <w:szCs w:val="24"/>
          <w:shd w:val="clear" w:color="auto" w:fill="FFFFFF"/>
          <w:lang w:val="uk-UA"/>
        </w:rPr>
        <w:t>Згідно з Додатком 4</w:t>
      </w:r>
    </w:p>
    <w:p w:rsidR="00C9513E" w:rsidRPr="00943CC5" w:rsidRDefault="00803F50" w:rsidP="00943CC5">
      <w:pPr>
        <w:pStyle w:val="Textbody"/>
        <w:spacing w:after="0" w:line="240" w:lineRule="auto"/>
        <w:ind w:firstLine="3963"/>
        <w:jc w:val="center"/>
        <w:rPr>
          <w:rFonts w:ascii="Times New Roman" w:hAnsi="Times New Roman" w:cs="Times New Roman"/>
          <w:color w:val="auto"/>
          <w:sz w:val="24"/>
          <w:szCs w:val="24"/>
          <w:shd w:val="clear" w:color="auto" w:fill="FFFFFF"/>
          <w:lang w:val="uk-UA"/>
        </w:rPr>
      </w:pPr>
      <w:r w:rsidRPr="00943CC5">
        <w:rPr>
          <w:rFonts w:ascii="Times New Roman" w:hAnsi="Times New Roman" w:cs="Times New Roman"/>
          <w:color w:val="auto"/>
          <w:sz w:val="24"/>
          <w:szCs w:val="24"/>
          <w:shd w:val="clear" w:color="auto" w:fill="FFFFFF"/>
          <w:lang w:val="uk-UA"/>
        </w:rPr>
        <w:t>до Методики проведення аналізу впливу</w:t>
      </w:r>
    </w:p>
    <w:p w:rsidR="00C9513E" w:rsidRDefault="00803F50" w:rsidP="00943CC5">
      <w:pPr>
        <w:pStyle w:val="Textbody"/>
        <w:spacing w:after="0" w:line="240" w:lineRule="auto"/>
        <w:ind w:firstLine="3950"/>
        <w:jc w:val="center"/>
        <w:rPr>
          <w:rFonts w:ascii="Times New Roman" w:hAnsi="Times New Roman" w:cs="Times New Roman"/>
          <w:color w:val="auto"/>
          <w:sz w:val="24"/>
          <w:szCs w:val="24"/>
          <w:shd w:val="clear" w:color="auto" w:fill="FFFFFF"/>
          <w:lang w:val="uk-UA"/>
        </w:rPr>
      </w:pPr>
      <w:r w:rsidRPr="00943CC5">
        <w:rPr>
          <w:rFonts w:ascii="Times New Roman" w:hAnsi="Times New Roman" w:cs="Times New Roman"/>
          <w:color w:val="auto"/>
          <w:sz w:val="24"/>
          <w:szCs w:val="24"/>
          <w:shd w:val="clear" w:color="auto" w:fill="FFFFFF"/>
          <w:lang w:val="uk-UA"/>
        </w:rPr>
        <w:t>регуляторного акта</w:t>
      </w:r>
    </w:p>
    <w:p w:rsidR="00943CC5" w:rsidRPr="00943CC5" w:rsidRDefault="00943CC5" w:rsidP="00943CC5">
      <w:pPr>
        <w:pStyle w:val="Textbody"/>
        <w:spacing w:after="0" w:line="240" w:lineRule="auto"/>
        <w:ind w:firstLine="3950"/>
        <w:jc w:val="center"/>
        <w:rPr>
          <w:rFonts w:ascii="Times New Roman" w:hAnsi="Times New Roman" w:cs="Times New Roman"/>
          <w:color w:val="auto"/>
          <w:sz w:val="24"/>
          <w:szCs w:val="24"/>
          <w:shd w:val="clear" w:color="auto" w:fill="FFFFFF"/>
          <w:lang w:val="uk-UA"/>
        </w:rPr>
      </w:pPr>
    </w:p>
    <w:p w:rsidR="00C9513E" w:rsidRPr="00963F1B" w:rsidRDefault="00803F50" w:rsidP="00943CC5">
      <w:pPr>
        <w:pStyle w:val="Textbody"/>
        <w:spacing w:after="0" w:line="240" w:lineRule="auto"/>
        <w:jc w:val="center"/>
        <w:rPr>
          <w:rFonts w:ascii="Times New Roman" w:hAnsi="Times New Roman" w:cs="Times New Roman"/>
          <w:b/>
          <w:color w:val="auto"/>
          <w:sz w:val="28"/>
          <w:szCs w:val="24"/>
          <w:shd w:val="clear" w:color="auto" w:fill="FFFFFF"/>
          <w:lang w:val="uk-UA"/>
        </w:rPr>
      </w:pPr>
      <w:r w:rsidRPr="00963F1B">
        <w:rPr>
          <w:rFonts w:ascii="Times New Roman" w:hAnsi="Times New Roman" w:cs="Times New Roman"/>
          <w:b/>
          <w:color w:val="auto"/>
          <w:sz w:val="28"/>
          <w:szCs w:val="24"/>
          <w:shd w:val="clear" w:color="auto" w:fill="FFFFFF"/>
          <w:lang w:val="uk-UA"/>
        </w:rPr>
        <w:t>ТЕСТ</w:t>
      </w:r>
    </w:p>
    <w:p w:rsidR="00C9513E" w:rsidRPr="00963F1B" w:rsidRDefault="00803F50" w:rsidP="00943CC5">
      <w:pPr>
        <w:pStyle w:val="Textbody"/>
        <w:spacing w:after="0" w:line="240" w:lineRule="auto"/>
        <w:jc w:val="center"/>
        <w:rPr>
          <w:rFonts w:ascii="Times New Roman" w:hAnsi="Times New Roman" w:cs="Times New Roman"/>
          <w:b/>
          <w:color w:val="auto"/>
          <w:sz w:val="28"/>
          <w:szCs w:val="24"/>
          <w:shd w:val="clear" w:color="auto" w:fill="FFFFFF"/>
          <w:lang w:val="uk-UA"/>
        </w:rPr>
      </w:pPr>
      <w:r w:rsidRPr="00963F1B">
        <w:rPr>
          <w:rFonts w:ascii="Times New Roman" w:hAnsi="Times New Roman" w:cs="Times New Roman"/>
          <w:b/>
          <w:color w:val="auto"/>
          <w:sz w:val="28"/>
          <w:szCs w:val="24"/>
          <w:shd w:val="clear" w:color="auto" w:fill="FFFFFF"/>
          <w:lang w:val="uk-UA"/>
        </w:rPr>
        <w:t>малого підприємництва (М-Тест)</w:t>
      </w:r>
    </w:p>
    <w:p w:rsidR="00943CC5" w:rsidRPr="00963F1B" w:rsidRDefault="00943CC5" w:rsidP="00943CC5">
      <w:pPr>
        <w:pStyle w:val="Textbody"/>
        <w:spacing w:after="0" w:line="240" w:lineRule="auto"/>
        <w:jc w:val="center"/>
        <w:rPr>
          <w:rFonts w:ascii="Times New Roman" w:hAnsi="Times New Roman" w:cs="Times New Roman"/>
          <w:b/>
          <w:color w:val="auto"/>
          <w:sz w:val="28"/>
          <w:szCs w:val="24"/>
          <w:shd w:val="clear" w:color="auto" w:fill="FFFFFF"/>
          <w:lang w:val="uk-UA"/>
        </w:rPr>
      </w:pPr>
    </w:p>
    <w:p w:rsidR="00943CC5" w:rsidRPr="00963F1B" w:rsidRDefault="00803F50" w:rsidP="00943CC5">
      <w:pPr>
        <w:pStyle w:val="Textbody"/>
        <w:numPr>
          <w:ilvl w:val="0"/>
          <w:numId w:val="1"/>
        </w:numPr>
        <w:spacing w:after="0" w:line="240" w:lineRule="auto"/>
        <w:jc w:val="both"/>
        <w:rPr>
          <w:rFonts w:ascii="Times New Roman" w:hAnsi="Times New Roman" w:cs="Times New Roman"/>
          <w:b/>
          <w:color w:val="auto"/>
          <w:sz w:val="28"/>
          <w:szCs w:val="24"/>
          <w:shd w:val="clear" w:color="auto" w:fill="FFFFFF"/>
          <w:lang w:val="uk-UA"/>
        </w:rPr>
      </w:pPr>
      <w:r w:rsidRPr="00963F1B">
        <w:rPr>
          <w:rFonts w:ascii="Times New Roman" w:hAnsi="Times New Roman" w:cs="Times New Roman"/>
          <w:b/>
          <w:color w:val="auto"/>
          <w:sz w:val="28"/>
          <w:szCs w:val="24"/>
          <w:shd w:val="clear" w:color="auto" w:fill="FFFFFF"/>
          <w:lang w:val="uk-UA"/>
        </w:rPr>
        <w:t>Консультації з представниками мікро- та малого підприємництва щодо оцінки впливу регулювання</w:t>
      </w:r>
    </w:p>
    <w:p w:rsidR="00C9513E" w:rsidRPr="00963F1B" w:rsidRDefault="00803F50" w:rsidP="00943CC5">
      <w:pPr>
        <w:pStyle w:val="Textbody"/>
        <w:spacing w:after="0" w:line="240" w:lineRule="auto"/>
        <w:ind w:firstLine="709"/>
        <w:jc w:val="both"/>
        <w:rPr>
          <w:rFonts w:ascii="Times New Roman" w:hAnsi="Times New Roman" w:cs="Times New Roman"/>
          <w:color w:val="auto"/>
          <w:sz w:val="28"/>
          <w:szCs w:val="24"/>
          <w:shd w:val="clear" w:color="auto" w:fill="FFFFFF"/>
          <w:lang w:val="uk-UA"/>
        </w:rPr>
      </w:pPr>
      <w:r w:rsidRPr="00963F1B">
        <w:rPr>
          <w:rFonts w:ascii="Times New Roman" w:hAnsi="Times New Roman" w:cs="Times New Roman"/>
          <w:color w:val="auto"/>
          <w:sz w:val="28"/>
          <w:szCs w:val="24"/>
          <w:shd w:val="clear" w:color="auto" w:fill="FFFFFF"/>
          <w:lang w:val="uk-UA"/>
        </w:rPr>
        <w:t xml:space="preserve">Консультації щодо визначення впливу запропонованого регулювання на суб'єктів малого </w:t>
      </w:r>
      <w:r w:rsidRPr="00963F1B">
        <w:rPr>
          <w:rFonts w:ascii="Times New Roman" w:hAnsi="Times New Roman" w:cs="Times New Roman"/>
          <w:color w:val="auto"/>
          <w:sz w:val="28"/>
          <w:szCs w:val="24"/>
          <w:lang w:val="uk-UA"/>
        </w:rPr>
        <w:t xml:space="preserve">підприємництва та визначення детального переліку процедур, виконання яких необхідно для здійснення регулювання, проведено розробником у період з 18 </w:t>
      </w:r>
      <w:r w:rsidR="00CB14D9" w:rsidRPr="00963F1B">
        <w:rPr>
          <w:rFonts w:ascii="Times New Roman" w:hAnsi="Times New Roman" w:cs="Times New Roman"/>
          <w:color w:val="auto"/>
          <w:sz w:val="28"/>
          <w:szCs w:val="24"/>
          <w:lang w:val="uk-UA"/>
        </w:rPr>
        <w:t>б</w:t>
      </w:r>
      <w:r w:rsidRPr="00963F1B">
        <w:rPr>
          <w:rFonts w:ascii="Times New Roman" w:hAnsi="Times New Roman" w:cs="Times New Roman"/>
          <w:color w:val="auto"/>
          <w:sz w:val="28"/>
          <w:szCs w:val="24"/>
          <w:lang w:val="uk-UA"/>
        </w:rPr>
        <w:t xml:space="preserve">ерезня 2019 р. по 19 </w:t>
      </w:r>
      <w:r w:rsidR="00CB14D9" w:rsidRPr="00963F1B">
        <w:rPr>
          <w:rFonts w:ascii="Times New Roman" w:hAnsi="Times New Roman" w:cs="Times New Roman"/>
          <w:color w:val="auto"/>
          <w:sz w:val="28"/>
          <w:szCs w:val="24"/>
          <w:lang w:val="uk-UA"/>
        </w:rPr>
        <w:t>к</w:t>
      </w:r>
      <w:r w:rsidRPr="00963F1B">
        <w:rPr>
          <w:rFonts w:ascii="Times New Roman" w:hAnsi="Times New Roman" w:cs="Times New Roman"/>
          <w:color w:val="auto"/>
          <w:sz w:val="28"/>
          <w:szCs w:val="24"/>
          <w:lang w:val="uk-UA"/>
        </w:rPr>
        <w:t>вітня 2019 р.</w:t>
      </w:r>
    </w:p>
    <w:tbl>
      <w:tblPr>
        <w:tblW w:w="0" w:type="auto"/>
        <w:tblCellMar>
          <w:left w:w="10" w:type="dxa"/>
          <w:right w:w="10" w:type="dxa"/>
        </w:tblCellMar>
        <w:tblLook w:val="04A0"/>
      </w:tblPr>
      <w:tblGrid>
        <w:gridCol w:w="352"/>
        <w:gridCol w:w="5121"/>
        <w:gridCol w:w="2068"/>
        <w:gridCol w:w="2207"/>
      </w:tblGrid>
      <w:tr w:rsidR="00C9513E" w:rsidRPr="00943CC5" w:rsidTr="00943CC5">
        <w:tc>
          <w:tcPr>
            <w:tcW w:w="0" w:type="auto"/>
            <w:tcBorders>
              <w:top w:val="single" w:sz="2" w:space="0" w:color="000000"/>
              <w:left w:val="single" w:sz="2" w:space="0" w:color="000000"/>
              <w:bottom w:val="single" w:sz="2" w:space="0" w:color="000000"/>
            </w:tcBorders>
            <w:tcMar>
              <w:top w:w="55" w:type="dxa"/>
              <w:left w:w="55" w:type="dxa"/>
              <w:bottom w:w="55" w:type="dxa"/>
              <w:right w:w="55" w:type="dxa"/>
            </w:tcMar>
          </w:tcPr>
          <w:p w:rsidR="00C9513E" w:rsidRPr="00943CC5" w:rsidRDefault="00803F50" w:rsidP="00943CC5">
            <w:pPr>
              <w:pStyle w:val="TableContents"/>
              <w:spacing w:line="240" w:lineRule="auto"/>
              <w:jc w:val="center"/>
              <w:rPr>
                <w:rFonts w:ascii="Times New Roman" w:hAnsi="Times New Roman" w:cs="Times New Roman"/>
                <w:b/>
                <w:bCs/>
                <w:sz w:val="24"/>
                <w:szCs w:val="24"/>
                <w:lang w:val="uk-UA"/>
              </w:rPr>
            </w:pPr>
            <w:r w:rsidRPr="00943CC5">
              <w:rPr>
                <w:rFonts w:ascii="Times New Roman" w:hAnsi="Times New Roman" w:cs="Times New Roman"/>
                <w:b/>
                <w:bCs/>
                <w:sz w:val="24"/>
                <w:szCs w:val="24"/>
                <w:lang w:val="uk-UA"/>
              </w:rPr>
              <w:t>№</w:t>
            </w:r>
          </w:p>
        </w:tc>
        <w:tc>
          <w:tcPr>
            <w:tcW w:w="0" w:type="auto"/>
            <w:tcBorders>
              <w:top w:val="single" w:sz="2" w:space="0" w:color="000000"/>
              <w:left w:val="single" w:sz="2" w:space="0" w:color="000000"/>
              <w:bottom w:val="single" w:sz="2" w:space="0" w:color="000000"/>
            </w:tcBorders>
            <w:tcMar>
              <w:top w:w="55" w:type="dxa"/>
              <w:left w:w="55" w:type="dxa"/>
              <w:bottom w:w="55" w:type="dxa"/>
              <w:right w:w="55" w:type="dxa"/>
            </w:tcMar>
          </w:tcPr>
          <w:p w:rsidR="00C9513E" w:rsidRPr="00943CC5" w:rsidRDefault="00803F50" w:rsidP="00943CC5">
            <w:pPr>
              <w:pStyle w:val="TableContents"/>
              <w:spacing w:line="240" w:lineRule="auto"/>
              <w:rPr>
                <w:rFonts w:ascii="Times New Roman" w:hAnsi="Times New Roman" w:cs="Times New Roman"/>
                <w:b/>
                <w:bCs/>
                <w:sz w:val="24"/>
                <w:szCs w:val="24"/>
                <w:lang w:val="uk-UA"/>
              </w:rPr>
            </w:pPr>
            <w:r w:rsidRPr="00943CC5">
              <w:rPr>
                <w:rFonts w:ascii="Times New Roman" w:hAnsi="Times New Roman" w:cs="Times New Roman"/>
                <w:b/>
                <w:bCs/>
                <w:sz w:val="24"/>
                <w:szCs w:val="24"/>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0" w:type="auto"/>
            <w:tcBorders>
              <w:top w:val="single" w:sz="2" w:space="0" w:color="000000"/>
              <w:left w:val="single" w:sz="2" w:space="0" w:color="000000"/>
              <w:bottom w:val="single" w:sz="2" w:space="0" w:color="000000"/>
            </w:tcBorders>
            <w:tcMar>
              <w:top w:w="55" w:type="dxa"/>
              <w:left w:w="55" w:type="dxa"/>
              <w:bottom w:w="55" w:type="dxa"/>
              <w:right w:w="55" w:type="dxa"/>
            </w:tcMar>
          </w:tcPr>
          <w:p w:rsidR="00C9513E" w:rsidRPr="00943CC5" w:rsidRDefault="00803F50" w:rsidP="00943CC5">
            <w:pPr>
              <w:pStyle w:val="TableContents"/>
              <w:spacing w:line="240" w:lineRule="auto"/>
              <w:rPr>
                <w:rFonts w:ascii="Times New Roman" w:hAnsi="Times New Roman" w:cs="Times New Roman"/>
                <w:b/>
                <w:bCs/>
                <w:sz w:val="24"/>
                <w:szCs w:val="24"/>
                <w:lang w:val="uk-UA"/>
              </w:rPr>
            </w:pPr>
            <w:r w:rsidRPr="00943CC5">
              <w:rPr>
                <w:rFonts w:ascii="Times New Roman" w:hAnsi="Times New Roman" w:cs="Times New Roman"/>
                <w:b/>
                <w:bCs/>
                <w:sz w:val="24"/>
                <w:szCs w:val="24"/>
                <w:lang w:val="uk-UA"/>
              </w:rPr>
              <w:t>Кількість учасників консультацій, осіб</w:t>
            </w:r>
          </w:p>
        </w:tc>
        <w:tc>
          <w:tcPr>
            <w:tcW w:w="0" w:type="auto"/>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9513E" w:rsidRPr="00943CC5" w:rsidRDefault="00803F50" w:rsidP="00943CC5">
            <w:pPr>
              <w:pStyle w:val="TableContents"/>
              <w:spacing w:line="240" w:lineRule="auto"/>
              <w:rPr>
                <w:rFonts w:ascii="Times New Roman" w:hAnsi="Times New Roman" w:cs="Times New Roman"/>
                <w:b/>
                <w:bCs/>
                <w:sz w:val="24"/>
                <w:szCs w:val="24"/>
                <w:lang w:val="uk-UA"/>
              </w:rPr>
            </w:pPr>
            <w:r w:rsidRPr="00943CC5">
              <w:rPr>
                <w:rFonts w:ascii="Times New Roman" w:hAnsi="Times New Roman" w:cs="Times New Roman"/>
                <w:b/>
                <w:bCs/>
                <w:sz w:val="24"/>
                <w:szCs w:val="24"/>
                <w:lang w:val="uk-UA"/>
              </w:rPr>
              <w:t>Основні результати консультацій (опис)</w:t>
            </w:r>
          </w:p>
        </w:tc>
      </w:tr>
      <w:tr w:rsidR="00C9513E" w:rsidRPr="00943CC5" w:rsidTr="00943CC5">
        <w:tc>
          <w:tcPr>
            <w:tcW w:w="0" w:type="auto"/>
            <w:tcBorders>
              <w:left w:val="single" w:sz="2" w:space="0" w:color="000000"/>
              <w:bottom w:val="single" w:sz="2" w:space="0" w:color="000000"/>
            </w:tcBorders>
            <w:tcMar>
              <w:top w:w="55" w:type="dxa"/>
              <w:left w:w="55" w:type="dxa"/>
              <w:bottom w:w="55" w:type="dxa"/>
              <w:right w:w="55"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1</w:t>
            </w:r>
          </w:p>
        </w:tc>
        <w:tc>
          <w:tcPr>
            <w:tcW w:w="0" w:type="auto"/>
            <w:tcBorders>
              <w:left w:val="single" w:sz="2" w:space="0" w:color="000000"/>
              <w:bottom w:val="single" w:sz="2" w:space="0" w:color="000000"/>
            </w:tcBorders>
            <w:tcMar>
              <w:top w:w="55" w:type="dxa"/>
              <w:left w:w="55" w:type="dxa"/>
              <w:bottom w:w="55" w:type="dxa"/>
              <w:right w:w="55"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Телефонні запити</w:t>
            </w:r>
          </w:p>
        </w:tc>
        <w:tc>
          <w:tcPr>
            <w:tcW w:w="0" w:type="auto"/>
            <w:tcBorders>
              <w:left w:val="single" w:sz="2" w:space="0" w:color="000000"/>
              <w:bottom w:val="single" w:sz="2" w:space="0" w:color="000000"/>
            </w:tcBorders>
            <w:tcMar>
              <w:top w:w="55" w:type="dxa"/>
              <w:left w:w="55" w:type="dxa"/>
              <w:bottom w:w="55" w:type="dxa"/>
              <w:right w:w="55" w:type="dxa"/>
            </w:tcMar>
          </w:tcPr>
          <w:p w:rsidR="00C9513E" w:rsidRPr="00943CC5" w:rsidRDefault="00CB14D9" w:rsidP="00943CC5">
            <w:pPr>
              <w:pStyle w:val="Standard"/>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5</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Отримання інформації та пропозицій</w:t>
            </w:r>
          </w:p>
        </w:tc>
      </w:tr>
      <w:tr w:rsidR="00CB14D9" w:rsidRPr="00963F1B" w:rsidTr="00943CC5">
        <w:tc>
          <w:tcPr>
            <w:tcW w:w="0" w:type="auto"/>
            <w:tcBorders>
              <w:left w:val="single" w:sz="2" w:space="0" w:color="000000"/>
              <w:bottom w:val="single" w:sz="2" w:space="0" w:color="000000"/>
            </w:tcBorders>
            <w:tcMar>
              <w:top w:w="55" w:type="dxa"/>
              <w:left w:w="55" w:type="dxa"/>
              <w:bottom w:w="55" w:type="dxa"/>
              <w:right w:w="55" w:type="dxa"/>
            </w:tcMar>
          </w:tcPr>
          <w:p w:rsidR="00CB14D9" w:rsidRPr="00943CC5" w:rsidRDefault="00CB14D9"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2</w:t>
            </w:r>
          </w:p>
        </w:tc>
        <w:tc>
          <w:tcPr>
            <w:tcW w:w="0" w:type="auto"/>
            <w:tcBorders>
              <w:left w:val="single" w:sz="2" w:space="0" w:color="000000"/>
              <w:bottom w:val="single" w:sz="2" w:space="0" w:color="000000"/>
            </w:tcBorders>
            <w:tcMar>
              <w:top w:w="55" w:type="dxa"/>
              <w:left w:w="55" w:type="dxa"/>
              <w:bottom w:w="55" w:type="dxa"/>
              <w:right w:w="55" w:type="dxa"/>
            </w:tcMar>
          </w:tcPr>
          <w:p w:rsidR="00CB14D9" w:rsidRPr="00C93EC7" w:rsidRDefault="00CB14D9" w:rsidP="00546EB9">
            <w:pPr>
              <w:pStyle w:val="Standard"/>
              <w:spacing w:line="240" w:lineRule="auto"/>
              <w:rPr>
                <w:rFonts w:ascii="Times New Roman" w:hAnsi="Times New Roman" w:cs="Times New Roman"/>
                <w:color w:val="auto"/>
                <w:sz w:val="24"/>
                <w:szCs w:val="28"/>
                <w:lang w:val="ru-RU"/>
              </w:rPr>
            </w:pPr>
            <w:proofErr w:type="spellStart"/>
            <w:r w:rsidRPr="00C93EC7">
              <w:rPr>
                <w:rFonts w:ascii="Times New Roman" w:hAnsi="Times New Roman" w:cs="Times New Roman"/>
                <w:color w:val="auto"/>
                <w:sz w:val="24"/>
                <w:szCs w:val="28"/>
                <w:lang w:val="ru-RU"/>
              </w:rPr>
              <w:t>Засідання</w:t>
            </w:r>
            <w:proofErr w:type="spellEnd"/>
            <w:r w:rsidRPr="00C93EC7">
              <w:rPr>
                <w:rFonts w:ascii="Times New Roman" w:hAnsi="Times New Roman" w:cs="Times New Roman"/>
                <w:color w:val="auto"/>
                <w:sz w:val="24"/>
                <w:szCs w:val="28"/>
                <w:lang w:val="ru-RU"/>
              </w:rPr>
              <w:t xml:space="preserve"> </w:t>
            </w:r>
            <w:proofErr w:type="spellStart"/>
            <w:r w:rsidRPr="00C93EC7">
              <w:rPr>
                <w:rFonts w:ascii="Times New Roman" w:hAnsi="Times New Roman" w:cs="Times New Roman"/>
                <w:color w:val="auto"/>
                <w:sz w:val="24"/>
                <w:szCs w:val="28"/>
                <w:lang w:val="ru-RU"/>
              </w:rPr>
              <w:t>постійної</w:t>
            </w:r>
            <w:proofErr w:type="spellEnd"/>
            <w:r w:rsidRPr="00C93EC7">
              <w:rPr>
                <w:rFonts w:ascii="Times New Roman" w:hAnsi="Times New Roman" w:cs="Times New Roman"/>
                <w:color w:val="auto"/>
                <w:sz w:val="24"/>
                <w:szCs w:val="28"/>
                <w:lang w:val="ru-RU"/>
              </w:rPr>
              <w:t xml:space="preserve"> </w:t>
            </w:r>
            <w:proofErr w:type="spellStart"/>
            <w:r w:rsidRPr="00C93EC7">
              <w:rPr>
                <w:rFonts w:ascii="Times New Roman" w:hAnsi="Times New Roman" w:cs="Times New Roman"/>
                <w:color w:val="auto"/>
                <w:sz w:val="24"/>
                <w:szCs w:val="28"/>
                <w:lang w:val="ru-RU"/>
              </w:rPr>
              <w:t>комісії</w:t>
            </w:r>
            <w:proofErr w:type="spellEnd"/>
            <w:r w:rsidRPr="00C93EC7">
              <w:rPr>
                <w:rFonts w:ascii="Times New Roman" w:hAnsi="Times New Roman" w:cs="Times New Roman"/>
                <w:color w:val="auto"/>
                <w:sz w:val="24"/>
                <w:szCs w:val="28"/>
                <w:lang w:val="ru-RU"/>
              </w:rPr>
              <w:t xml:space="preserve"> </w:t>
            </w:r>
            <w:proofErr w:type="spellStart"/>
            <w:r w:rsidRPr="00C93EC7">
              <w:rPr>
                <w:rFonts w:ascii="Times New Roman" w:hAnsi="Times New Roman" w:cs="Times New Roman"/>
                <w:color w:val="auto"/>
                <w:sz w:val="24"/>
                <w:szCs w:val="28"/>
                <w:lang w:val="ru-RU"/>
              </w:rPr>
              <w:t>з</w:t>
            </w:r>
            <w:proofErr w:type="spellEnd"/>
            <w:r w:rsidRPr="00C93EC7">
              <w:rPr>
                <w:rFonts w:ascii="Times New Roman" w:hAnsi="Times New Roman" w:cs="Times New Roman"/>
                <w:color w:val="auto"/>
                <w:sz w:val="24"/>
                <w:szCs w:val="28"/>
                <w:lang w:val="ru-RU"/>
              </w:rPr>
              <w:t xml:space="preserve"> </w:t>
            </w:r>
            <w:proofErr w:type="spellStart"/>
            <w:r w:rsidRPr="00C93EC7">
              <w:rPr>
                <w:rFonts w:ascii="Times New Roman" w:hAnsi="Times New Roman" w:cs="Times New Roman"/>
                <w:color w:val="auto"/>
                <w:sz w:val="24"/>
                <w:szCs w:val="28"/>
                <w:lang w:val="ru-RU"/>
              </w:rPr>
              <w:t>питань</w:t>
            </w:r>
            <w:proofErr w:type="spellEnd"/>
            <w:r w:rsidRPr="00C93EC7">
              <w:rPr>
                <w:rFonts w:ascii="Times New Roman" w:hAnsi="Times New Roman" w:cs="Times New Roman"/>
                <w:color w:val="auto"/>
                <w:sz w:val="24"/>
                <w:szCs w:val="28"/>
                <w:lang w:val="ru-RU"/>
              </w:rPr>
              <w:t xml:space="preserve"> </w:t>
            </w:r>
            <w:proofErr w:type="spellStart"/>
            <w:r w:rsidRPr="00C93EC7">
              <w:rPr>
                <w:rFonts w:ascii="Times New Roman" w:hAnsi="Times New Roman" w:cs="Times New Roman"/>
                <w:color w:val="auto"/>
                <w:sz w:val="24"/>
                <w:szCs w:val="28"/>
                <w:lang w:val="ru-RU"/>
              </w:rPr>
              <w:t>планування</w:t>
            </w:r>
            <w:proofErr w:type="spellEnd"/>
            <w:r w:rsidRPr="00C93EC7">
              <w:rPr>
                <w:rFonts w:ascii="Times New Roman" w:hAnsi="Times New Roman" w:cs="Times New Roman"/>
                <w:color w:val="auto"/>
                <w:sz w:val="24"/>
                <w:szCs w:val="28"/>
                <w:lang w:val="ru-RU"/>
              </w:rPr>
              <w:t xml:space="preserve">, </w:t>
            </w:r>
            <w:proofErr w:type="spellStart"/>
            <w:r w:rsidRPr="00C93EC7">
              <w:rPr>
                <w:rFonts w:ascii="Times New Roman" w:hAnsi="Times New Roman" w:cs="Times New Roman"/>
                <w:color w:val="auto"/>
                <w:sz w:val="24"/>
                <w:szCs w:val="28"/>
                <w:lang w:val="ru-RU"/>
              </w:rPr>
              <w:t>фінансів</w:t>
            </w:r>
            <w:proofErr w:type="spellEnd"/>
            <w:r w:rsidRPr="00C93EC7">
              <w:rPr>
                <w:rFonts w:ascii="Times New Roman" w:hAnsi="Times New Roman" w:cs="Times New Roman"/>
                <w:color w:val="auto"/>
                <w:sz w:val="24"/>
                <w:szCs w:val="28"/>
                <w:lang w:val="ru-RU"/>
              </w:rPr>
              <w:t xml:space="preserve">, бюджету, </w:t>
            </w:r>
            <w:proofErr w:type="spellStart"/>
            <w:proofErr w:type="gramStart"/>
            <w:r w:rsidRPr="00C93EC7">
              <w:rPr>
                <w:rFonts w:ascii="Times New Roman" w:hAnsi="Times New Roman" w:cs="Times New Roman"/>
                <w:color w:val="auto"/>
                <w:sz w:val="24"/>
                <w:szCs w:val="28"/>
                <w:lang w:val="ru-RU"/>
              </w:rPr>
              <w:t>соц</w:t>
            </w:r>
            <w:proofErr w:type="gramEnd"/>
            <w:r w:rsidRPr="00C93EC7">
              <w:rPr>
                <w:rFonts w:ascii="Times New Roman" w:hAnsi="Times New Roman" w:cs="Times New Roman"/>
                <w:color w:val="auto"/>
                <w:sz w:val="24"/>
                <w:szCs w:val="28"/>
                <w:lang w:val="ru-RU"/>
              </w:rPr>
              <w:t>іально-економічного</w:t>
            </w:r>
            <w:proofErr w:type="spellEnd"/>
            <w:r w:rsidRPr="00C93EC7">
              <w:rPr>
                <w:rFonts w:ascii="Times New Roman" w:hAnsi="Times New Roman" w:cs="Times New Roman"/>
                <w:color w:val="auto"/>
                <w:sz w:val="24"/>
                <w:szCs w:val="28"/>
                <w:lang w:val="ru-RU"/>
              </w:rPr>
              <w:t xml:space="preserve"> </w:t>
            </w:r>
            <w:proofErr w:type="spellStart"/>
            <w:r w:rsidRPr="00C93EC7">
              <w:rPr>
                <w:rFonts w:ascii="Times New Roman" w:hAnsi="Times New Roman" w:cs="Times New Roman"/>
                <w:color w:val="auto"/>
                <w:sz w:val="24"/>
                <w:szCs w:val="28"/>
                <w:lang w:val="ru-RU"/>
              </w:rPr>
              <w:t>розвитку</w:t>
            </w:r>
            <w:proofErr w:type="spellEnd"/>
            <w:r w:rsidRPr="00C93EC7">
              <w:rPr>
                <w:rFonts w:ascii="Times New Roman" w:hAnsi="Times New Roman" w:cs="Times New Roman"/>
                <w:color w:val="auto"/>
                <w:sz w:val="24"/>
                <w:szCs w:val="28"/>
                <w:lang w:val="ru-RU"/>
              </w:rPr>
              <w:t xml:space="preserve">, </w:t>
            </w:r>
            <w:proofErr w:type="spellStart"/>
            <w:r w:rsidRPr="00C93EC7">
              <w:rPr>
                <w:rFonts w:ascii="Times New Roman" w:hAnsi="Times New Roman" w:cs="Times New Roman"/>
                <w:color w:val="auto"/>
                <w:sz w:val="24"/>
                <w:szCs w:val="28"/>
                <w:lang w:val="ru-RU"/>
              </w:rPr>
              <w:t>житлово-комунального</w:t>
            </w:r>
            <w:proofErr w:type="spellEnd"/>
            <w:r w:rsidRPr="00C93EC7">
              <w:rPr>
                <w:rFonts w:ascii="Times New Roman" w:hAnsi="Times New Roman" w:cs="Times New Roman"/>
                <w:color w:val="auto"/>
                <w:sz w:val="24"/>
                <w:szCs w:val="28"/>
                <w:lang w:val="ru-RU"/>
              </w:rPr>
              <w:t xml:space="preserve"> </w:t>
            </w:r>
            <w:proofErr w:type="spellStart"/>
            <w:r w:rsidRPr="00C93EC7">
              <w:rPr>
                <w:rFonts w:ascii="Times New Roman" w:hAnsi="Times New Roman" w:cs="Times New Roman"/>
                <w:color w:val="auto"/>
                <w:sz w:val="24"/>
                <w:szCs w:val="28"/>
                <w:lang w:val="ru-RU"/>
              </w:rPr>
              <w:t>господарства</w:t>
            </w:r>
            <w:proofErr w:type="spellEnd"/>
            <w:r w:rsidRPr="00C93EC7">
              <w:rPr>
                <w:rFonts w:ascii="Times New Roman" w:hAnsi="Times New Roman" w:cs="Times New Roman"/>
                <w:color w:val="auto"/>
                <w:sz w:val="24"/>
                <w:szCs w:val="28"/>
                <w:lang w:val="ru-RU"/>
              </w:rPr>
              <w:t xml:space="preserve"> та </w:t>
            </w:r>
            <w:proofErr w:type="spellStart"/>
            <w:r w:rsidRPr="00C93EC7">
              <w:rPr>
                <w:rFonts w:ascii="Times New Roman" w:hAnsi="Times New Roman" w:cs="Times New Roman"/>
                <w:color w:val="auto"/>
                <w:sz w:val="24"/>
                <w:szCs w:val="28"/>
                <w:lang w:val="ru-RU"/>
              </w:rPr>
              <w:t>комунальної</w:t>
            </w:r>
            <w:proofErr w:type="spellEnd"/>
            <w:r w:rsidRPr="00C93EC7">
              <w:rPr>
                <w:rFonts w:ascii="Times New Roman" w:hAnsi="Times New Roman" w:cs="Times New Roman"/>
                <w:color w:val="auto"/>
                <w:sz w:val="24"/>
                <w:szCs w:val="28"/>
                <w:lang w:val="ru-RU"/>
              </w:rPr>
              <w:t xml:space="preserve"> </w:t>
            </w:r>
            <w:proofErr w:type="spellStart"/>
            <w:r w:rsidRPr="00C93EC7">
              <w:rPr>
                <w:rFonts w:ascii="Times New Roman" w:hAnsi="Times New Roman" w:cs="Times New Roman"/>
                <w:color w:val="auto"/>
                <w:sz w:val="24"/>
                <w:szCs w:val="28"/>
                <w:lang w:val="ru-RU"/>
              </w:rPr>
              <w:t>власності</w:t>
            </w:r>
            <w:proofErr w:type="spellEnd"/>
          </w:p>
        </w:tc>
        <w:tc>
          <w:tcPr>
            <w:tcW w:w="0" w:type="auto"/>
            <w:tcBorders>
              <w:left w:val="single" w:sz="2" w:space="0" w:color="000000"/>
              <w:bottom w:val="single" w:sz="2" w:space="0" w:color="000000"/>
            </w:tcBorders>
            <w:tcMar>
              <w:top w:w="55" w:type="dxa"/>
              <w:left w:w="55" w:type="dxa"/>
              <w:bottom w:w="55" w:type="dxa"/>
              <w:right w:w="55" w:type="dxa"/>
            </w:tcMar>
          </w:tcPr>
          <w:p w:rsidR="00CB14D9" w:rsidRPr="00C93EC7" w:rsidRDefault="00CB14D9" w:rsidP="00546EB9">
            <w:pPr>
              <w:pStyle w:val="Standard"/>
              <w:spacing w:line="240" w:lineRule="auto"/>
              <w:rPr>
                <w:rFonts w:ascii="Times New Roman" w:hAnsi="Times New Roman" w:cs="Times New Roman"/>
                <w:color w:val="auto"/>
                <w:sz w:val="24"/>
                <w:szCs w:val="28"/>
              </w:rPr>
            </w:pPr>
            <w:r w:rsidRPr="00C93EC7">
              <w:rPr>
                <w:rFonts w:ascii="Times New Roman" w:hAnsi="Times New Roman" w:cs="Times New Roman"/>
                <w:color w:val="auto"/>
                <w:sz w:val="24"/>
                <w:szCs w:val="28"/>
              </w:rPr>
              <w:t>10</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tcPr>
          <w:p w:rsidR="00CB14D9" w:rsidRPr="00C93EC7" w:rsidRDefault="00CB14D9" w:rsidP="00546EB9">
            <w:pPr>
              <w:pStyle w:val="Standard"/>
              <w:spacing w:line="240" w:lineRule="auto"/>
              <w:rPr>
                <w:rFonts w:ascii="Times New Roman" w:hAnsi="Times New Roman" w:cs="Times New Roman"/>
                <w:color w:val="auto"/>
                <w:sz w:val="24"/>
                <w:szCs w:val="28"/>
                <w:lang w:val="ru-RU"/>
              </w:rPr>
            </w:pPr>
            <w:r w:rsidRPr="00C93EC7">
              <w:rPr>
                <w:rFonts w:ascii="Times New Roman" w:hAnsi="Times New Roman" w:cs="Times New Roman"/>
                <w:color w:val="auto"/>
                <w:sz w:val="24"/>
                <w:szCs w:val="28"/>
                <w:lang w:val="ru-RU"/>
              </w:rPr>
              <w:t xml:space="preserve">Обговорено та </w:t>
            </w:r>
            <w:proofErr w:type="spellStart"/>
            <w:r w:rsidRPr="00C93EC7">
              <w:rPr>
                <w:rFonts w:ascii="Times New Roman" w:hAnsi="Times New Roman" w:cs="Times New Roman"/>
                <w:color w:val="auto"/>
                <w:sz w:val="24"/>
                <w:szCs w:val="28"/>
                <w:lang w:val="ru-RU"/>
              </w:rPr>
              <w:t>узгоджено</w:t>
            </w:r>
            <w:proofErr w:type="spellEnd"/>
            <w:r w:rsidRPr="00C93EC7">
              <w:rPr>
                <w:rFonts w:ascii="Times New Roman" w:hAnsi="Times New Roman" w:cs="Times New Roman"/>
                <w:color w:val="auto"/>
                <w:sz w:val="24"/>
                <w:szCs w:val="28"/>
                <w:lang w:val="ru-RU"/>
              </w:rPr>
              <w:t xml:space="preserve"> ставки </w:t>
            </w:r>
            <w:proofErr w:type="spellStart"/>
            <w:r w:rsidRPr="00C93EC7">
              <w:rPr>
                <w:rFonts w:ascii="Times New Roman" w:hAnsi="Times New Roman" w:cs="Times New Roman"/>
                <w:color w:val="auto"/>
                <w:sz w:val="24"/>
                <w:szCs w:val="28"/>
                <w:lang w:val="ru-RU"/>
              </w:rPr>
              <w:t>податку</w:t>
            </w:r>
            <w:proofErr w:type="spellEnd"/>
            <w:r w:rsidRPr="00C93EC7">
              <w:rPr>
                <w:rFonts w:ascii="Times New Roman" w:hAnsi="Times New Roman" w:cs="Times New Roman"/>
                <w:color w:val="auto"/>
                <w:sz w:val="24"/>
                <w:szCs w:val="28"/>
                <w:lang w:val="ru-RU"/>
              </w:rPr>
              <w:t xml:space="preserve"> на 2020 </w:t>
            </w:r>
            <w:proofErr w:type="spellStart"/>
            <w:proofErr w:type="gramStart"/>
            <w:r w:rsidRPr="00C93EC7">
              <w:rPr>
                <w:rFonts w:ascii="Times New Roman" w:hAnsi="Times New Roman" w:cs="Times New Roman"/>
                <w:color w:val="auto"/>
                <w:sz w:val="24"/>
                <w:szCs w:val="28"/>
                <w:lang w:val="ru-RU"/>
              </w:rPr>
              <w:t>р</w:t>
            </w:r>
            <w:proofErr w:type="gramEnd"/>
            <w:r w:rsidRPr="00C93EC7">
              <w:rPr>
                <w:rFonts w:ascii="Times New Roman" w:hAnsi="Times New Roman" w:cs="Times New Roman"/>
                <w:color w:val="auto"/>
                <w:sz w:val="24"/>
                <w:szCs w:val="28"/>
                <w:lang w:val="ru-RU"/>
              </w:rPr>
              <w:t>ік</w:t>
            </w:r>
            <w:proofErr w:type="spellEnd"/>
          </w:p>
        </w:tc>
      </w:tr>
    </w:tbl>
    <w:p w:rsidR="00C9513E" w:rsidRPr="00963F1B" w:rsidRDefault="00803F50" w:rsidP="00963F1B">
      <w:pPr>
        <w:pStyle w:val="Textbody"/>
        <w:spacing w:after="0" w:line="240" w:lineRule="auto"/>
        <w:jc w:val="both"/>
        <w:rPr>
          <w:rFonts w:ascii="Times New Roman" w:hAnsi="Times New Roman" w:cs="Times New Roman"/>
          <w:b/>
          <w:color w:val="auto"/>
          <w:sz w:val="28"/>
          <w:szCs w:val="24"/>
          <w:shd w:val="clear" w:color="auto" w:fill="FFFFFF"/>
          <w:lang w:val="uk-UA"/>
        </w:rPr>
      </w:pPr>
      <w:r w:rsidRPr="00943CC5">
        <w:rPr>
          <w:rFonts w:ascii="Times New Roman" w:hAnsi="Times New Roman" w:cs="Times New Roman"/>
          <w:color w:val="auto"/>
          <w:sz w:val="24"/>
          <w:szCs w:val="24"/>
          <w:shd w:val="clear" w:color="auto" w:fill="FFFFFF"/>
          <w:lang w:val="uk-UA"/>
        </w:rPr>
        <w:t> </w:t>
      </w:r>
      <w:r w:rsidR="00963F1B" w:rsidRPr="00963F1B">
        <w:rPr>
          <w:rFonts w:ascii="Times New Roman" w:hAnsi="Times New Roman" w:cs="Times New Roman"/>
          <w:color w:val="auto"/>
          <w:sz w:val="24"/>
          <w:szCs w:val="24"/>
          <w:shd w:val="clear" w:color="auto" w:fill="FFFFFF"/>
          <w:lang w:val="ru-RU"/>
        </w:rPr>
        <w:tab/>
      </w:r>
      <w:r w:rsidRPr="00943CC5">
        <w:rPr>
          <w:rFonts w:ascii="Times New Roman" w:hAnsi="Times New Roman" w:cs="Times New Roman"/>
          <w:b/>
          <w:color w:val="auto"/>
          <w:sz w:val="24"/>
          <w:szCs w:val="24"/>
          <w:shd w:val="clear" w:color="auto" w:fill="FFFFFF"/>
          <w:lang w:val="uk-UA"/>
        </w:rPr>
        <w:t xml:space="preserve">2. </w:t>
      </w:r>
      <w:r w:rsidRPr="00963F1B">
        <w:rPr>
          <w:rFonts w:ascii="Times New Roman" w:hAnsi="Times New Roman" w:cs="Times New Roman"/>
          <w:b/>
          <w:color w:val="auto"/>
          <w:sz w:val="28"/>
          <w:szCs w:val="24"/>
          <w:shd w:val="clear" w:color="auto" w:fill="FFFFFF"/>
          <w:lang w:val="uk-UA"/>
        </w:rPr>
        <w:t>Вимірювання впливу регулювання на суб'єктів малого підприємництва (мікро- та малі):</w:t>
      </w:r>
    </w:p>
    <w:p w:rsidR="00C9513E" w:rsidRPr="00963F1B" w:rsidRDefault="00803F50" w:rsidP="00943CC5">
      <w:pPr>
        <w:pStyle w:val="Textbody"/>
        <w:spacing w:after="0" w:line="240" w:lineRule="auto"/>
        <w:jc w:val="both"/>
        <w:rPr>
          <w:rFonts w:ascii="Times New Roman" w:hAnsi="Times New Roman" w:cs="Times New Roman"/>
          <w:color w:val="auto"/>
          <w:sz w:val="28"/>
          <w:szCs w:val="24"/>
          <w:lang w:val="uk-UA"/>
        </w:rPr>
      </w:pPr>
      <w:r w:rsidRPr="00963F1B">
        <w:rPr>
          <w:rFonts w:ascii="Times New Roman" w:hAnsi="Times New Roman" w:cs="Times New Roman"/>
          <w:color w:val="auto"/>
          <w:sz w:val="28"/>
          <w:szCs w:val="24"/>
          <w:shd w:val="clear" w:color="auto" w:fill="FFFFFF"/>
          <w:lang w:val="uk-UA"/>
        </w:rPr>
        <w:t xml:space="preserve">кількість суб'єктів малого підприємництва, на яких поширюється регулювання: </w:t>
      </w:r>
      <w:r w:rsidRPr="00963F1B">
        <w:rPr>
          <w:rFonts w:ascii="Times New Roman" w:hAnsi="Times New Roman" w:cs="Times New Roman"/>
          <w:b/>
          <w:bCs/>
          <w:color w:val="auto"/>
          <w:sz w:val="28"/>
          <w:szCs w:val="24"/>
          <w:lang w:val="uk-UA"/>
        </w:rPr>
        <w:t>2</w:t>
      </w:r>
      <w:r w:rsidRPr="00963F1B">
        <w:rPr>
          <w:rFonts w:ascii="Times New Roman" w:hAnsi="Times New Roman" w:cs="Times New Roman"/>
          <w:color w:val="auto"/>
          <w:sz w:val="28"/>
          <w:szCs w:val="24"/>
          <w:shd w:val="clear" w:color="auto" w:fill="FFFFFF"/>
          <w:lang w:val="uk-UA"/>
        </w:rPr>
        <w:t xml:space="preserve"> (одиниць), у тому числі малого підприємництва </w:t>
      </w:r>
      <w:r w:rsidRPr="00963F1B">
        <w:rPr>
          <w:rFonts w:ascii="Times New Roman" w:hAnsi="Times New Roman" w:cs="Times New Roman"/>
          <w:b/>
          <w:bCs/>
          <w:color w:val="auto"/>
          <w:sz w:val="28"/>
          <w:szCs w:val="24"/>
          <w:lang w:val="uk-UA"/>
        </w:rPr>
        <w:t>0</w:t>
      </w:r>
      <w:r w:rsidRPr="00963F1B">
        <w:rPr>
          <w:rFonts w:ascii="Times New Roman" w:hAnsi="Times New Roman" w:cs="Times New Roman"/>
          <w:color w:val="auto"/>
          <w:sz w:val="28"/>
          <w:szCs w:val="24"/>
          <w:shd w:val="clear" w:color="auto" w:fill="FFFFFF"/>
          <w:lang w:val="uk-UA"/>
        </w:rPr>
        <w:t xml:space="preserve"> (одиниць) та </w:t>
      </w:r>
      <w:proofErr w:type="spellStart"/>
      <w:r w:rsidRPr="00963F1B">
        <w:rPr>
          <w:rFonts w:ascii="Times New Roman" w:hAnsi="Times New Roman" w:cs="Times New Roman"/>
          <w:color w:val="auto"/>
          <w:sz w:val="28"/>
          <w:szCs w:val="24"/>
          <w:shd w:val="clear" w:color="auto" w:fill="FFFFFF"/>
          <w:lang w:val="uk-UA"/>
        </w:rPr>
        <w:t>мікропідприємництва</w:t>
      </w:r>
      <w:proofErr w:type="spellEnd"/>
      <w:r w:rsidRPr="00963F1B">
        <w:rPr>
          <w:rFonts w:ascii="Times New Roman" w:hAnsi="Times New Roman" w:cs="Times New Roman"/>
          <w:color w:val="auto"/>
          <w:sz w:val="28"/>
          <w:szCs w:val="24"/>
          <w:shd w:val="clear" w:color="auto" w:fill="FFFFFF"/>
          <w:lang w:val="uk-UA"/>
        </w:rPr>
        <w:t xml:space="preserve"> </w:t>
      </w:r>
      <w:r w:rsidRPr="00963F1B">
        <w:rPr>
          <w:rFonts w:ascii="Times New Roman" w:hAnsi="Times New Roman" w:cs="Times New Roman"/>
          <w:b/>
          <w:bCs/>
          <w:color w:val="auto"/>
          <w:sz w:val="28"/>
          <w:szCs w:val="24"/>
          <w:lang w:val="uk-UA"/>
        </w:rPr>
        <w:t>2</w:t>
      </w:r>
      <w:r w:rsidRPr="00963F1B">
        <w:rPr>
          <w:rFonts w:ascii="Times New Roman" w:hAnsi="Times New Roman" w:cs="Times New Roman"/>
          <w:color w:val="auto"/>
          <w:sz w:val="28"/>
          <w:szCs w:val="24"/>
          <w:shd w:val="clear" w:color="auto" w:fill="FFFFFF"/>
          <w:lang w:val="uk-UA"/>
        </w:rPr>
        <w:t xml:space="preserve"> (одиниць);</w:t>
      </w:r>
    </w:p>
    <w:p w:rsidR="00C9513E" w:rsidRPr="00963F1B" w:rsidRDefault="00803F50" w:rsidP="00943CC5">
      <w:pPr>
        <w:pStyle w:val="Textbody"/>
        <w:spacing w:after="0" w:line="240" w:lineRule="auto"/>
        <w:jc w:val="both"/>
        <w:rPr>
          <w:rFonts w:ascii="Times New Roman" w:hAnsi="Times New Roman" w:cs="Times New Roman"/>
          <w:color w:val="auto"/>
          <w:sz w:val="28"/>
          <w:szCs w:val="24"/>
          <w:lang w:val="uk-UA"/>
        </w:rPr>
      </w:pPr>
      <w:r w:rsidRPr="00963F1B">
        <w:rPr>
          <w:rFonts w:ascii="Times New Roman" w:hAnsi="Times New Roman" w:cs="Times New Roman"/>
          <w:color w:val="auto"/>
          <w:sz w:val="28"/>
          <w:szCs w:val="24"/>
          <w:shd w:val="clear" w:color="auto" w:fill="FFFFFF"/>
          <w:lang w:val="uk-UA"/>
        </w:rPr>
        <w:t xml:space="preserve">питома вага суб'єктів малого підприємництва у загальній кількості суб'єктів господарювання, на яких проблема справляє вплив </w:t>
      </w:r>
      <w:r w:rsidR="007678AD" w:rsidRPr="00963F1B">
        <w:rPr>
          <w:rFonts w:ascii="Times New Roman" w:hAnsi="Times New Roman" w:cs="Times New Roman"/>
          <w:b/>
          <w:bCs/>
          <w:color w:val="auto"/>
          <w:sz w:val="28"/>
          <w:szCs w:val="24"/>
          <w:lang w:val="uk-UA"/>
        </w:rPr>
        <w:t>16,67</w:t>
      </w:r>
      <w:r w:rsidRPr="00963F1B">
        <w:rPr>
          <w:rFonts w:ascii="Times New Roman" w:hAnsi="Times New Roman" w:cs="Times New Roman"/>
          <w:color w:val="auto"/>
          <w:sz w:val="28"/>
          <w:szCs w:val="24"/>
          <w:shd w:val="clear" w:color="auto" w:fill="FFFFFF"/>
          <w:lang w:val="uk-UA"/>
        </w:rPr>
        <w:t xml:space="preserve"> (відсотків)</w:t>
      </w:r>
    </w:p>
    <w:p w:rsidR="004459B4" w:rsidRPr="00963F1B" w:rsidRDefault="00803F50" w:rsidP="00943CC5">
      <w:pPr>
        <w:pStyle w:val="Textbody"/>
        <w:spacing w:after="0" w:line="240" w:lineRule="auto"/>
        <w:ind w:firstLine="709"/>
        <w:jc w:val="both"/>
        <w:rPr>
          <w:rFonts w:ascii="Times New Roman" w:hAnsi="Times New Roman" w:cs="Times New Roman"/>
          <w:b/>
          <w:color w:val="auto"/>
          <w:sz w:val="28"/>
          <w:szCs w:val="24"/>
          <w:shd w:val="clear" w:color="auto" w:fill="FFFFFF"/>
          <w:lang w:val="uk-UA"/>
        </w:rPr>
      </w:pPr>
      <w:r w:rsidRPr="00963F1B">
        <w:rPr>
          <w:rFonts w:ascii="Times New Roman" w:hAnsi="Times New Roman" w:cs="Times New Roman"/>
          <w:b/>
          <w:color w:val="auto"/>
          <w:sz w:val="28"/>
          <w:szCs w:val="24"/>
          <w:shd w:val="clear" w:color="auto" w:fill="FFFFFF"/>
          <w:lang w:val="uk-UA"/>
        </w:rPr>
        <w:t>3. Розрахунок витрат суб'єктів малого підприємництва на виконання вимог регулювання</w:t>
      </w:r>
    </w:p>
    <w:p w:rsidR="00CB14D9" w:rsidRPr="00C93EC7" w:rsidRDefault="00963F1B" w:rsidP="00CB14D9">
      <w:pPr>
        <w:pStyle w:val="Textbody"/>
        <w:spacing w:after="0" w:line="240" w:lineRule="auto"/>
        <w:jc w:val="both"/>
        <w:rPr>
          <w:rFonts w:ascii="Times New Roman" w:hAnsi="Times New Roman" w:cs="Times New Roman"/>
          <w:bCs/>
          <w:color w:val="auto"/>
          <w:sz w:val="28"/>
          <w:szCs w:val="28"/>
          <w:shd w:val="clear" w:color="auto" w:fill="FFFFFF"/>
          <w:lang w:val="ru-RU"/>
        </w:rPr>
      </w:pPr>
      <w:r>
        <w:rPr>
          <w:rFonts w:ascii="Times New Roman" w:hAnsi="Times New Roman" w:cs="Times New Roman"/>
          <w:bCs/>
          <w:color w:val="auto"/>
          <w:sz w:val="28"/>
          <w:szCs w:val="28"/>
          <w:shd w:val="clear" w:color="auto" w:fill="FFFFFF"/>
        </w:rPr>
        <w:tab/>
      </w:r>
      <w:r w:rsidR="00CB14D9" w:rsidRPr="00C93EC7">
        <w:rPr>
          <w:rFonts w:ascii="Times New Roman" w:hAnsi="Times New Roman" w:cs="Times New Roman"/>
          <w:bCs/>
          <w:color w:val="auto"/>
          <w:sz w:val="28"/>
          <w:szCs w:val="28"/>
          <w:shd w:val="clear" w:color="auto" w:fill="FFFFFF"/>
          <w:lang w:val="ru-RU"/>
        </w:rPr>
        <w:t xml:space="preserve">Для </w:t>
      </w:r>
      <w:proofErr w:type="spellStart"/>
      <w:r w:rsidR="00CB14D9" w:rsidRPr="00C93EC7">
        <w:rPr>
          <w:rFonts w:ascii="Times New Roman" w:hAnsi="Times New Roman" w:cs="Times New Roman"/>
          <w:bCs/>
          <w:color w:val="auto"/>
          <w:sz w:val="28"/>
          <w:szCs w:val="28"/>
          <w:shd w:val="clear" w:color="auto" w:fill="FFFFFF"/>
          <w:lang w:val="ru-RU"/>
        </w:rPr>
        <w:t>розрахунку</w:t>
      </w:r>
      <w:proofErr w:type="spellEnd"/>
      <w:r w:rsidR="00CB14D9" w:rsidRPr="00C93EC7">
        <w:rPr>
          <w:rFonts w:ascii="Times New Roman" w:hAnsi="Times New Roman" w:cs="Times New Roman"/>
          <w:bCs/>
          <w:color w:val="auto"/>
          <w:sz w:val="28"/>
          <w:szCs w:val="28"/>
          <w:shd w:val="clear" w:color="auto" w:fill="FFFFFF"/>
          <w:lang w:val="ru-RU"/>
        </w:rPr>
        <w:t xml:space="preserve"> </w:t>
      </w:r>
      <w:proofErr w:type="spellStart"/>
      <w:r w:rsidR="00CB14D9" w:rsidRPr="00C93EC7">
        <w:rPr>
          <w:rFonts w:ascii="Times New Roman" w:hAnsi="Times New Roman" w:cs="Times New Roman"/>
          <w:bCs/>
          <w:color w:val="auto"/>
          <w:sz w:val="28"/>
          <w:szCs w:val="28"/>
          <w:shd w:val="clear" w:color="auto" w:fill="FFFFFF"/>
          <w:lang w:val="ru-RU"/>
        </w:rPr>
        <w:t>витрат</w:t>
      </w:r>
      <w:proofErr w:type="spellEnd"/>
      <w:r w:rsidR="00CB14D9" w:rsidRPr="00C93EC7">
        <w:rPr>
          <w:rFonts w:ascii="Times New Roman" w:hAnsi="Times New Roman" w:cs="Times New Roman"/>
          <w:bCs/>
          <w:color w:val="auto"/>
          <w:sz w:val="28"/>
          <w:szCs w:val="28"/>
          <w:shd w:val="clear" w:color="auto" w:fill="FFFFFF"/>
          <w:lang w:val="ru-RU"/>
        </w:rPr>
        <w:t xml:space="preserve"> </w:t>
      </w:r>
      <w:proofErr w:type="spellStart"/>
      <w:r w:rsidR="00CB14D9" w:rsidRPr="00C93EC7">
        <w:rPr>
          <w:rFonts w:ascii="Times New Roman" w:hAnsi="Times New Roman" w:cs="Times New Roman"/>
          <w:bCs/>
          <w:color w:val="auto"/>
          <w:sz w:val="28"/>
          <w:szCs w:val="28"/>
          <w:shd w:val="clear" w:color="auto" w:fill="FFFFFF"/>
          <w:lang w:val="ru-RU"/>
        </w:rPr>
        <w:t>використовується</w:t>
      </w:r>
      <w:proofErr w:type="spellEnd"/>
      <w:r w:rsidR="00CB14D9" w:rsidRPr="00C93EC7">
        <w:rPr>
          <w:rFonts w:ascii="Times New Roman" w:hAnsi="Times New Roman" w:cs="Times New Roman"/>
          <w:bCs/>
          <w:color w:val="auto"/>
          <w:sz w:val="28"/>
          <w:szCs w:val="28"/>
          <w:shd w:val="clear" w:color="auto" w:fill="FFFFFF"/>
          <w:lang w:val="ru-RU"/>
        </w:rPr>
        <w:t xml:space="preserve"> </w:t>
      </w:r>
      <w:proofErr w:type="spellStart"/>
      <w:r w:rsidR="00CB14D9" w:rsidRPr="00C93EC7">
        <w:rPr>
          <w:rFonts w:ascii="Times New Roman" w:hAnsi="Times New Roman" w:cs="Times New Roman"/>
          <w:bCs/>
          <w:color w:val="auto"/>
          <w:sz w:val="28"/>
          <w:szCs w:val="28"/>
          <w:shd w:val="clear" w:color="auto" w:fill="FFFFFF"/>
          <w:lang w:val="ru-RU"/>
        </w:rPr>
        <w:t>орієнтовний</w:t>
      </w:r>
      <w:proofErr w:type="spellEnd"/>
      <w:r w:rsidR="00CB14D9" w:rsidRPr="00C93EC7">
        <w:rPr>
          <w:rFonts w:ascii="Times New Roman" w:hAnsi="Times New Roman" w:cs="Times New Roman"/>
          <w:bCs/>
          <w:color w:val="auto"/>
          <w:sz w:val="28"/>
          <w:szCs w:val="28"/>
          <w:shd w:val="clear" w:color="auto" w:fill="FFFFFF"/>
          <w:lang w:val="ru-RU"/>
        </w:rPr>
        <w:t xml:space="preserve"> </w:t>
      </w:r>
      <w:proofErr w:type="spellStart"/>
      <w:r w:rsidR="00CB14D9" w:rsidRPr="00C93EC7">
        <w:rPr>
          <w:rFonts w:ascii="Times New Roman" w:hAnsi="Times New Roman" w:cs="Times New Roman"/>
          <w:bCs/>
          <w:color w:val="auto"/>
          <w:sz w:val="28"/>
          <w:szCs w:val="28"/>
          <w:shd w:val="clear" w:color="auto" w:fill="FFFFFF"/>
          <w:lang w:val="ru-RU"/>
        </w:rPr>
        <w:t>мінімальний</w:t>
      </w:r>
      <w:proofErr w:type="spellEnd"/>
      <w:r w:rsidR="00CB14D9" w:rsidRPr="00C93EC7">
        <w:rPr>
          <w:rFonts w:ascii="Times New Roman" w:hAnsi="Times New Roman" w:cs="Times New Roman"/>
          <w:bCs/>
          <w:color w:val="auto"/>
          <w:sz w:val="28"/>
          <w:szCs w:val="28"/>
          <w:shd w:val="clear" w:color="auto" w:fill="FFFFFF"/>
          <w:lang w:val="ru-RU"/>
        </w:rPr>
        <w:t xml:space="preserve"> </w:t>
      </w:r>
      <w:proofErr w:type="spellStart"/>
      <w:r w:rsidR="00CB14D9" w:rsidRPr="00C93EC7">
        <w:rPr>
          <w:rFonts w:ascii="Times New Roman" w:hAnsi="Times New Roman" w:cs="Times New Roman"/>
          <w:bCs/>
          <w:color w:val="auto"/>
          <w:sz w:val="28"/>
          <w:szCs w:val="28"/>
          <w:shd w:val="clear" w:color="auto" w:fill="FFFFFF"/>
          <w:lang w:val="ru-RU"/>
        </w:rPr>
        <w:t>розмі</w:t>
      </w:r>
      <w:proofErr w:type="gramStart"/>
      <w:r w:rsidR="00CB14D9" w:rsidRPr="00C93EC7">
        <w:rPr>
          <w:rFonts w:ascii="Times New Roman" w:hAnsi="Times New Roman" w:cs="Times New Roman"/>
          <w:bCs/>
          <w:color w:val="auto"/>
          <w:sz w:val="28"/>
          <w:szCs w:val="28"/>
          <w:shd w:val="clear" w:color="auto" w:fill="FFFFFF"/>
          <w:lang w:val="ru-RU"/>
        </w:rPr>
        <w:t>р</w:t>
      </w:r>
      <w:proofErr w:type="spellEnd"/>
      <w:proofErr w:type="gramEnd"/>
    </w:p>
    <w:p w:rsidR="00CB14D9" w:rsidRPr="00CB14D9" w:rsidRDefault="00CB14D9" w:rsidP="00CB14D9">
      <w:pPr>
        <w:pStyle w:val="Textbody"/>
        <w:spacing w:after="0" w:line="240" w:lineRule="auto"/>
        <w:jc w:val="both"/>
        <w:rPr>
          <w:rFonts w:ascii="Times New Roman" w:hAnsi="Times New Roman" w:cs="Times New Roman"/>
          <w:bCs/>
          <w:color w:val="auto"/>
          <w:sz w:val="28"/>
          <w:szCs w:val="28"/>
          <w:shd w:val="clear" w:color="auto" w:fill="FFFFFF"/>
          <w:lang w:val="ru-RU"/>
        </w:rPr>
      </w:pPr>
      <w:proofErr w:type="spellStart"/>
      <w:r w:rsidRPr="00C93EC7">
        <w:rPr>
          <w:rFonts w:ascii="Times New Roman" w:hAnsi="Times New Roman" w:cs="Times New Roman"/>
          <w:bCs/>
          <w:color w:val="auto"/>
          <w:sz w:val="28"/>
          <w:szCs w:val="28"/>
          <w:shd w:val="clear" w:color="auto" w:fill="FFFFFF"/>
          <w:lang w:val="ru-RU"/>
        </w:rPr>
        <w:t>заробітної</w:t>
      </w:r>
      <w:proofErr w:type="spellEnd"/>
      <w:r w:rsidRPr="00C93EC7">
        <w:rPr>
          <w:rFonts w:ascii="Times New Roman" w:hAnsi="Times New Roman" w:cs="Times New Roman"/>
          <w:bCs/>
          <w:color w:val="auto"/>
          <w:sz w:val="28"/>
          <w:szCs w:val="28"/>
          <w:shd w:val="clear" w:color="auto" w:fill="FFFFFF"/>
          <w:lang w:val="ru-RU"/>
        </w:rPr>
        <w:t xml:space="preserve"> плати на 2020 </w:t>
      </w:r>
      <w:proofErr w:type="spellStart"/>
      <w:proofErr w:type="gramStart"/>
      <w:r w:rsidRPr="00C93EC7">
        <w:rPr>
          <w:rFonts w:ascii="Times New Roman" w:hAnsi="Times New Roman" w:cs="Times New Roman"/>
          <w:bCs/>
          <w:color w:val="auto"/>
          <w:sz w:val="28"/>
          <w:szCs w:val="28"/>
          <w:shd w:val="clear" w:color="auto" w:fill="FFFFFF"/>
          <w:lang w:val="ru-RU"/>
        </w:rPr>
        <w:t>р</w:t>
      </w:r>
      <w:proofErr w:type="gramEnd"/>
      <w:r w:rsidRPr="00C93EC7">
        <w:rPr>
          <w:rFonts w:ascii="Times New Roman" w:hAnsi="Times New Roman" w:cs="Times New Roman"/>
          <w:bCs/>
          <w:color w:val="auto"/>
          <w:sz w:val="28"/>
          <w:szCs w:val="28"/>
          <w:shd w:val="clear" w:color="auto" w:fill="FFFFFF"/>
          <w:lang w:val="ru-RU"/>
        </w:rPr>
        <w:t>ік</w:t>
      </w:r>
      <w:proofErr w:type="spellEnd"/>
      <w:r w:rsidRPr="00C93EC7">
        <w:rPr>
          <w:rFonts w:ascii="Times New Roman" w:hAnsi="Times New Roman" w:cs="Times New Roman"/>
          <w:bCs/>
          <w:color w:val="auto"/>
          <w:sz w:val="28"/>
          <w:szCs w:val="28"/>
          <w:shd w:val="clear" w:color="auto" w:fill="FFFFFF"/>
          <w:lang w:val="ru-RU"/>
        </w:rPr>
        <w:t xml:space="preserve"> - 4407 </w:t>
      </w:r>
      <w:proofErr w:type="spellStart"/>
      <w:r w:rsidRPr="00C93EC7">
        <w:rPr>
          <w:rFonts w:ascii="Times New Roman" w:hAnsi="Times New Roman" w:cs="Times New Roman"/>
          <w:bCs/>
          <w:color w:val="auto"/>
          <w:sz w:val="28"/>
          <w:szCs w:val="28"/>
          <w:shd w:val="clear" w:color="auto" w:fill="FFFFFF"/>
          <w:lang w:val="ru-RU"/>
        </w:rPr>
        <w:t>грн</w:t>
      </w:r>
      <w:proofErr w:type="spellEnd"/>
      <w:r w:rsidRPr="00C93EC7">
        <w:rPr>
          <w:rFonts w:ascii="Times New Roman" w:hAnsi="Times New Roman" w:cs="Times New Roman"/>
          <w:bCs/>
          <w:color w:val="auto"/>
          <w:sz w:val="28"/>
          <w:szCs w:val="28"/>
          <w:shd w:val="clear" w:color="auto" w:fill="FFFFFF"/>
          <w:lang w:val="ru-RU"/>
        </w:rPr>
        <w:t xml:space="preserve">. </w:t>
      </w:r>
      <w:r w:rsidRPr="00CB14D9">
        <w:rPr>
          <w:rFonts w:ascii="Times New Roman" w:hAnsi="Times New Roman" w:cs="Times New Roman"/>
          <w:bCs/>
          <w:color w:val="auto"/>
          <w:sz w:val="28"/>
          <w:szCs w:val="28"/>
          <w:shd w:val="clear" w:color="auto" w:fill="FFFFFF"/>
          <w:lang w:val="ru-RU"/>
        </w:rPr>
        <w:t xml:space="preserve">(лист </w:t>
      </w:r>
      <w:proofErr w:type="spellStart"/>
      <w:r w:rsidRPr="00CB14D9">
        <w:rPr>
          <w:rFonts w:ascii="Times New Roman" w:hAnsi="Times New Roman" w:cs="Times New Roman"/>
          <w:bCs/>
          <w:color w:val="auto"/>
          <w:sz w:val="28"/>
          <w:szCs w:val="28"/>
          <w:shd w:val="clear" w:color="auto" w:fill="FFFFFF"/>
          <w:lang w:val="ru-RU"/>
        </w:rPr>
        <w:t>Міністерства</w:t>
      </w:r>
      <w:proofErr w:type="spellEnd"/>
      <w:r w:rsidRPr="00CB14D9">
        <w:rPr>
          <w:rFonts w:ascii="Times New Roman" w:hAnsi="Times New Roman" w:cs="Times New Roman"/>
          <w:bCs/>
          <w:color w:val="auto"/>
          <w:sz w:val="28"/>
          <w:szCs w:val="28"/>
          <w:shd w:val="clear" w:color="auto" w:fill="FFFFFF"/>
          <w:lang w:val="ru-RU"/>
        </w:rPr>
        <w:t xml:space="preserve"> </w:t>
      </w:r>
      <w:proofErr w:type="spellStart"/>
      <w:r w:rsidRPr="00CB14D9">
        <w:rPr>
          <w:rFonts w:ascii="Times New Roman" w:hAnsi="Times New Roman" w:cs="Times New Roman"/>
          <w:bCs/>
          <w:color w:val="auto"/>
          <w:sz w:val="28"/>
          <w:szCs w:val="28"/>
          <w:shd w:val="clear" w:color="auto" w:fill="FFFFFF"/>
          <w:lang w:val="ru-RU"/>
        </w:rPr>
        <w:t>фінансів</w:t>
      </w:r>
      <w:proofErr w:type="spellEnd"/>
      <w:r w:rsidRPr="00CB14D9">
        <w:rPr>
          <w:rFonts w:ascii="Times New Roman" w:hAnsi="Times New Roman" w:cs="Times New Roman"/>
          <w:bCs/>
          <w:color w:val="auto"/>
          <w:sz w:val="28"/>
          <w:szCs w:val="28"/>
          <w:shd w:val="clear" w:color="auto" w:fill="FFFFFF"/>
          <w:lang w:val="ru-RU"/>
        </w:rPr>
        <w:t xml:space="preserve"> </w:t>
      </w:r>
      <w:proofErr w:type="spellStart"/>
      <w:r w:rsidRPr="00CB14D9">
        <w:rPr>
          <w:rFonts w:ascii="Times New Roman" w:hAnsi="Times New Roman" w:cs="Times New Roman"/>
          <w:bCs/>
          <w:color w:val="auto"/>
          <w:sz w:val="28"/>
          <w:szCs w:val="28"/>
          <w:shd w:val="clear" w:color="auto" w:fill="FFFFFF"/>
          <w:lang w:val="ru-RU"/>
        </w:rPr>
        <w:t>України</w:t>
      </w:r>
      <w:proofErr w:type="spellEnd"/>
    </w:p>
    <w:p w:rsidR="00CB14D9" w:rsidRPr="00C93EC7" w:rsidRDefault="00CB14D9" w:rsidP="00CB14D9">
      <w:pPr>
        <w:pStyle w:val="Textbody"/>
        <w:spacing w:after="0" w:line="240" w:lineRule="auto"/>
        <w:jc w:val="both"/>
        <w:rPr>
          <w:rFonts w:ascii="Times New Roman" w:hAnsi="Times New Roman" w:cs="Times New Roman"/>
          <w:bCs/>
          <w:color w:val="auto"/>
          <w:sz w:val="28"/>
          <w:szCs w:val="28"/>
          <w:shd w:val="clear" w:color="auto" w:fill="FFFFFF"/>
          <w:lang w:val="ru-RU"/>
        </w:rPr>
      </w:pPr>
      <w:proofErr w:type="spellStart"/>
      <w:r w:rsidRPr="00C93EC7">
        <w:rPr>
          <w:rFonts w:ascii="Times New Roman" w:hAnsi="Times New Roman" w:cs="Times New Roman"/>
          <w:bCs/>
          <w:color w:val="auto"/>
          <w:sz w:val="28"/>
          <w:szCs w:val="28"/>
          <w:shd w:val="clear" w:color="auto" w:fill="FFFFFF"/>
          <w:lang w:val="ru-RU"/>
        </w:rPr>
        <w:t>від</w:t>
      </w:r>
      <w:proofErr w:type="spellEnd"/>
      <w:r w:rsidRPr="00C93EC7">
        <w:rPr>
          <w:rFonts w:ascii="Times New Roman" w:hAnsi="Times New Roman" w:cs="Times New Roman"/>
          <w:bCs/>
          <w:color w:val="auto"/>
          <w:sz w:val="28"/>
          <w:szCs w:val="28"/>
          <w:shd w:val="clear" w:color="auto" w:fill="FFFFFF"/>
          <w:lang w:val="ru-RU"/>
        </w:rPr>
        <w:t xml:space="preserve"> 03.08.2018 року № 05110-14-21/20720).</w:t>
      </w:r>
    </w:p>
    <w:p w:rsidR="00CB14D9" w:rsidRPr="00C93EC7" w:rsidRDefault="00CB14D9" w:rsidP="00CB14D9">
      <w:pPr>
        <w:pStyle w:val="Textbody"/>
        <w:spacing w:after="0" w:line="240" w:lineRule="auto"/>
        <w:jc w:val="both"/>
        <w:rPr>
          <w:rFonts w:ascii="Times New Roman" w:hAnsi="Times New Roman" w:cs="Times New Roman"/>
          <w:bCs/>
          <w:color w:val="auto"/>
          <w:sz w:val="28"/>
          <w:szCs w:val="28"/>
          <w:shd w:val="clear" w:color="auto" w:fill="FFFFFF"/>
          <w:lang w:val="ru-RU"/>
        </w:rPr>
      </w:pPr>
      <w:proofErr w:type="spellStart"/>
      <w:r w:rsidRPr="00C93EC7">
        <w:rPr>
          <w:rFonts w:ascii="Times New Roman" w:hAnsi="Times New Roman" w:cs="Times New Roman"/>
          <w:bCs/>
          <w:color w:val="auto"/>
          <w:sz w:val="28"/>
          <w:szCs w:val="28"/>
          <w:shd w:val="clear" w:color="auto" w:fill="FFFFFF"/>
          <w:lang w:val="ru-RU"/>
        </w:rPr>
        <w:t>Норми</w:t>
      </w:r>
      <w:proofErr w:type="spellEnd"/>
      <w:r w:rsidRPr="00C93EC7">
        <w:rPr>
          <w:rFonts w:ascii="Times New Roman" w:hAnsi="Times New Roman" w:cs="Times New Roman"/>
          <w:bCs/>
          <w:color w:val="auto"/>
          <w:sz w:val="28"/>
          <w:szCs w:val="28"/>
          <w:shd w:val="clear" w:color="auto" w:fill="FFFFFF"/>
          <w:lang w:val="ru-RU"/>
        </w:rPr>
        <w:t xml:space="preserve"> </w:t>
      </w:r>
      <w:proofErr w:type="spellStart"/>
      <w:r w:rsidRPr="00C93EC7">
        <w:rPr>
          <w:rFonts w:ascii="Times New Roman" w:hAnsi="Times New Roman" w:cs="Times New Roman"/>
          <w:bCs/>
          <w:color w:val="auto"/>
          <w:sz w:val="28"/>
          <w:szCs w:val="28"/>
          <w:shd w:val="clear" w:color="auto" w:fill="FFFFFF"/>
          <w:lang w:val="ru-RU"/>
        </w:rPr>
        <w:t>робочого</w:t>
      </w:r>
      <w:proofErr w:type="spellEnd"/>
      <w:r w:rsidRPr="00C93EC7">
        <w:rPr>
          <w:rFonts w:ascii="Times New Roman" w:hAnsi="Times New Roman" w:cs="Times New Roman"/>
          <w:bCs/>
          <w:color w:val="auto"/>
          <w:sz w:val="28"/>
          <w:szCs w:val="28"/>
          <w:shd w:val="clear" w:color="auto" w:fill="FFFFFF"/>
          <w:lang w:val="ru-RU"/>
        </w:rPr>
        <w:t xml:space="preserve"> часу при 40-годинному </w:t>
      </w:r>
      <w:proofErr w:type="spellStart"/>
      <w:r w:rsidRPr="00C93EC7">
        <w:rPr>
          <w:rFonts w:ascii="Times New Roman" w:hAnsi="Times New Roman" w:cs="Times New Roman"/>
          <w:bCs/>
          <w:color w:val="auto"/>
          <w:sz w:val="28"/>
          <w:szCs w:val="28"/>
          <w:shd w:val="clear" w:color="auto" w:fill="FFFFFF"/>
          <w:lang w:val="ru-RU"/>
        </w:rPr>
        <w:t>робочому</w:t>
      </w:r>
      <w:proofErr w:type="spellEnd"/>
      <w:r w:rsidRPr="00C93EC7">
        <w:rPr>
          <w:rFonts w:ascii="Times New Roman" w:hAnsi="Times New Roman" w:cs="Times New Roman"/>
          <w:bCs/>
          <w:color w:val="auto"/>
          <w:sz w:val="28"/>
          <w:szCs w:val="28"/>
          <w:shd w:val="clear" w:color="auto" w:fill="FFFFFF"/>
          <w:lang w:val="ru-RU"/>
        </w:rPr>
        <w:t xml:space="preserve"> </w:t>
      </w:r>
      <w:proofErr w:type="spellStart"/>
      <w:r w:rsidRPr="00C93EC7">
        <w:rPr>
          <w:rFonts w:ascii="Times New Roman" w:hAnsi="Times New Roman" w:cs="Times New Roman"/>
          <w:bCs/>
          <w:color w:val="auto"/>
          <w:sz w:val="28"/>
          <w:szCs w:val="28"/>
          <w:shd w:val="clear" w:color="auto" w:fill="FFFFFF"/>
          <w:lang w:val="ru-RU"/>
        </w:rPr>
        <w:t>тижні</w:t>
      </w:r>
      <w:proofErr w:type="spellEnd"/>
      <w:r w:rsidRPr="00C93EC7">
        <w:rPr>
          <w:rFonts w:ascii="Times New Roman" w:hAnsi="Times New Roman" w:cs="Times New Roman"/>
          <w:bCs/>
          <w:color w:val="auto"/>
          <w:sz w:val="28"/>
          <w:szCs w:val="28"/>
          <w:shd w:val="clear" w:color="auto" w:fill="FFFFFF"/>
          <w:lang w:val="ru-RU"/>
        </w:rPr>
        <w:t xml:space="preserve"> – 1993</w:t>
      </w:r>
      <w:r w:rsidR="00963F1B" w:rsidRPr="00963F1B">
        <w:rPr>
          <w:rFonts w:ascii="Times New Roman" w:hAnsi="Times New Roman" w:cs="Times New Roman"/>
          <w:bCs/>
          <w:color w:val="auto"/>
          <w:sz w:val="28"/>
          <w:szCs w:val="28"/>
          <w:shd w:val="clear" w:color="auto" w:fill="FFFFFF"/>
          <w:lang w:val="ru-RU"/>
        </w:rPr>
        <w:t xml:space="preserve"> </w:t>
      </w:r>
      <w:proofErr w:type="spellStart"/>
      <w:r w:rsidRPr="00C93EC7">
        <w:rPr>
          <w:rFonts w:ascii="Times New Roman" w:hAnsi="Times New Roman" w:cs="Times New Roman"/>
          <w:bCs/>
          <w:color w:val="auto"/>
          <w:sz w:val="28"/>
          <w:szCs w:val="28"/>
          <w:shd w:val="clear" w:color="auto" w:fill="FFFFFF"/>
          <w:lang w:val="ru-RU"/>
        </w:rPr>
        <w:t>години</w:t>
      </w:r>
      <w:proofErr w:type="spellEnd"/>
      <w:r w:rsidRPr="00C93EC7">
        <w:rPr>
          <w:rFonts w:ascii="Times New Roman" w:hAnsi="Times New Roman" w:cs="Times New Roman"/>
          <w:bCs/>
          <w:color w:val="auto"/>
          <w:sz w:val="28"/>
          <w:szCs w:val="28"/>
          <w:shd w:val="clear" w:color="auto" w:fill="FFFFFF"/>
          <w:lang w:val="ru-RU"/>
        </w:rPr>
        <w:t xml:space="preserve"> (лист </w:t>
      </w:r>
      <w:proofErr w:type="spellStart"/>
      <w:r w:rsidRPr="00C93EC7">
        <w:rPr>
          <w:rFonts w:ascii="Times New Roman" w:hAnsi="Times New Roman" w:cs="Times New Roman"/>
          <w:bCs/>
          <w:color w:val="auto"/>
          <w:sz w:val="28"/>
          <w:szCs w:val="28"/>
          <w:shd w:val="clear" w:color="auto" w:fill="FFFFFF"/>
          <w:lang w:val="ru-RU"/>
        </w:rPr>
        <w:t>Міністерства</w:t>
      </w:r>
      <w:proofErr w:type="spellEnd"/>
      <w:r w:rsidRPr="00C93EC7">
        <w:rPr>
          <w:rFonts w:ascii="Times New Roman" w:hAnsi="Times New Roman" w:cs="Times New Roman"/>
          <w:bCs/>
          <w:color w:val="auto"/>
          <w:sz w:val="28"/>
          <w:szCs w:val="28"/>
          <w:shd w:val="clear" w:color="auto" w:fill="FFFFFF"/>
          <w:lang w:val="ru-RU"/>
        </w:rPr>
        <w:t xml:space="preserve"> </w:t>
      </w:r>
      <w:proofErr w:type="spellStart"/>
      <w:proofErr w:type="gramStart"/>
      <w:r w:rsidRPr="00C93EC7">
        <w:rPr>
          <w:rFonts w:ascii="Times New Roman" w:hAnsi="Times New Roman" w:cs="Times New Roman"/>
          <w:bCs/>
          <w:color w:val="auto"/>
          <w:sz w:val="28"/>
          <w:szCs w:val="28"/>
          <w:shd w:val="clear" w:color="auto" w:fill="FFFFFF"/>
          <w:lang w:val="ru-RU"/>
        </w:rPr>
        <w:t>соц</w:t>
      </w:r>
      <w:proofErr w:type="gramEnd"/>
      <w:r w:rsidRPr="00C93EC7">
        <w:rPr>
          <w:rFonts w:ascii="Times New Roman" w:hAnsi="Times New Roman" w:cs="Times New Roman"/>
          <w:bCs/>
          <w:color w:val="auto"/>
          <w:sz w:val="28"/>
          <w:szCs w:val="28"/>
          <w:shd w:val="clear" w:color="auto" w:fill="FFFFFF"/>
          <w:lang w:val="ru-RU"/>
        </w:rPr>
        <w:t>іальної</w:t>
      </w:r>
      <w:proofErr w:type="spellEnd"/>
      <w:r w:rsidRPr="00C93EC7">
        <w:rPr>
          <w:rFonts w:ascii="Times New Roman" w:hAnsi="Times New Roman" w:cs="Times New Roman"/>
          <w:bCs/>
          <w:color w:val="auto"/>
          <w:sz w:val="28"/>
          <w:szCs w:val="28"/>
          <w:shd w:val="clear" w:color="auto" w:fill="FFFFFF"/>
          <w:lang w:val="ru-RU"/>
        </w:rPr>
        <w:t xml:space="preserve"> </w:t>
      </w:r>
      <w:proofErr w:type="spellStart"/>
      <w:r w:rsidRPr="00C93EC7">
        <w:rPr>
          <w:rFonts w:ascii="Times New Roman" w:hAnsi="Times New Roman" w:cs="Times New Roman"/>
          <w:bCs/>
          <w:color w:val="auto"/>
          <w:sz w:val="28"/>
          <w:szCs w:val="28"/>
          <w:shd w:val="clear" w:color="auto" w:fill="FFFFFF"/>
          <w:lang w:val="ru-RU"/>
        </w:rPr>
        <w:t>політики</w:t>
      </w:r>
      <w:proofErr w:type="spellEnd"/>
      <w:r w:rsidRPr="00C93EC7">
        <w:rPr>
          <w:rFonts w:ascii="Times New Roman" w:hAnsi="Times New Roman" w:cs="Times New Roman"/>
          <w:bCs/>
          <w:color w:val="auto"/>
          <w:sz w:val="28"/>
          <w:szCs w:val="28"/>
          <w:shd w:val="clear" w:color="auto" w:fill="FFFFFF"/>
          <w:lang w:val="ru-RU"/>
        </w:rPr>
        <w:t xml:space="preserve"> </w:t>
      </w:r>
      <w:proofErr w:type="spellStart"/>
      <w:r w:rsidRPr="00C93EC7">
        <w:rPr>
          <w:rFonts w:ascii="Times New Roman" w:hAnsi="Times New Roman" w:cs="Times New Roman"/>
          <w:bCs/>
          <w:color w:val="auto"/>
          <w:sz w:val="28"/>
          <w:szCs w:val="28"/>
          <w:shd w:val="clear" w:color="auto" w:fill="FFFFFF"/>
          <w:lang w:val="ru-RU"/>
        </w:rPr>
        <w:t>України</w:t>
      </w:r>
      <w:proofErr w:type="spellEnd"/>
      <w:r w:rsidRPr="00C93EC7">
        <w:rPr>
          <w:rFonts w:ascii="Times New Roman" w:hAnsi="Times New Roman" w:cs="Times New Roman"/>
          <w:bCs/>
          <w:color w:val="auto"/>
          <w:sz w:val="28"/>
          <w:szCs w:val="28"/>
          <w:shd w:val="clear" w:color="auto" w:fill="FFFFFF"/>
          <w:lang w:val="ru-RU"/>
        </w:rPr>
        <w:t xml:space="preserve"> </w:t>
      </w:r>
      <w:proofErr w:type="spellStart"/>
      <w:r w:rsidRPr="00C93EC7">
        <w:rPr>
          <w:rFonts w:ascii="Times New Roman" w:hAnsi="Times New Roman" w:cs="Times New Roman"/>
          <w:bCs/>
          <w:color w:val="auto"/>
          <w:sz w:val="28"/>
          <w:szCs w:val="28"/>
          <w:shd w:val="clear" w:color="auto" w:fill="FFFFFF"/>
          <w:lang w:val="ru-RU"/>
        </w:rPr>
        <w:t>від</w:t>
      </w:r>
      <w:proofErr w:type="spellEnd"/>
      <w:r w:rsidRPr="00C93EC7">
        <w:rPr>
          <w:rFonts w:ascii="Times New Roman" w:hAnsi="Times New Roman" w:cs="Times New Roman"/>
          <w:bCs/>
          <w:color w:val="auto"/>
          <w:sz w:val="28"/>
          <w:szCs w:val="28"/>
          <w:shd w:val="clear" w:color="auto" w:fill="FFFFFF"/>
          <w:lang w:val="ru-RU"/>
        </w:rPr>
        <w:t xml:space="preserve"> 08.08.2018 року №78/0/206-18).</w:t>
      </w:r>
    </w:p>
    <w:p w:rsidR="00CB14D9" w:rsidRPr="00C93EC7" w:rsidRDefault="00CB14D9" w:rsidP="00CB14D9">
      <w:pPr>
        <w:pStyle w:val="Textbody"/>
        <w:spacing w:after="0" w:line="240" w:lineRule="auto"/>
        <w:jc w:val="both"/>
        <w:rPr>
          <w:rFonts w:ascii="Times New Roman" w:hAnsi="Times New Roman" w:cs="Times New Roman"/>
          <w:bCs/>
          <w:color w:val="auto"/>
          <w:sz w:val="28"/>
          <w:szCs w:val="28"/>
          <w:shd w:val="clear" w:color="auto" w:fill="FFFFFF"/>
          <w:lang w:val="ru-RU"/>
        </w:rPr>
      </w:pPr>
      <w:proofErr w:type="spellStart"/>
      <w:r w:rsidRPr="00C93EC7">
        <w:rPr>
          <w:rFonts w:ascii="Times New Roman" w:hAnsi="Times New Roman" w:cs="Times New Roman"/>
          <w:bCs/>
          <w:color w:val="auto"/>
          <w:sz w:val="28"/>
          <w:szCs w:val="28"/>
          <w:shd w:val="clear" w:color="auto" w:fill="FFFFFF"/>
          <w:lang w:val="ru-RU"/>
        </w:rPr>
        <w:t>Мінімальна</w:t>
      </w:r>
      <w:proofErr w:type="spellEnd"/>
      <w:r w:rsidRPr="00C93EC7">
        <w:rPr>
          <w:rFonts w:ascii="Times New Roman" w:hAnsi="Times New Roman" w:cs="Times New Roman"/>
          <w:bCs/>
          <w:color w:val="auto"/>
          <w:sz w:val="28"/>
          <w:szCs w:val="28"/>
          <w:shd w:val="clear" w:color="auto" w:fill="FFFFFF"/>
          <w:lang w:val="ru-RU"/>
        </w:rPr>
        <w:t xml:space="preserve"> зарплата у </w:t>
      </w:r>
      <w:proofErr w:type="spellStart"/>
      <w:r w:rsidRPr="00C93EC7">
        <w:rPr>
          <w:rFonts w:ascii="Times New Roman" w:hAnsi="Times New Roman" w:cs="Times New Roman"/>
          <w:bCs/>
          <w:color w:val="auto"/>
          <w:sz w:val="28"/>
          <w:szCs w:val="28"/>
          <w:shd w:val="clear" w:color="auto" w:fill="FFFFFF"/>
          <w:lang w:val="ru-RU"/>
        </w:rPr>
        <w:t>погодинному</w:t>
      </w:r>
      <w:proofErr w:type="spellEnd"/>
      <w:r w:rsidRPr="00C93EC7">
        <w:rPr>
          <w:rFonts w:ascii="Times New Roman" w:hAnsi="Times New Roman" w:cs="Times New Roman"/>
          <w:bCs/>
          <w:color w:val="auto"/>
          <w:sz w:val="28"/>
          <w:szCs w:val="28"/>
          <w:shd w:val="clear" w:color="auto" w:fill="FFFFFF"/>
          <w:lang w:val="ru-RU"/>
        </w:rPr>
        <w:t xml:space="preserve"> </w:t>
      </w:r>
      <w:proofErr w:type="spellStart"/>
      <w:r w:rsidRPr="00C93EC7">
        <w:rPr>
          <w:rFonts w:ascii="Times New Roman" w:hAnsi="Times New Roman" w:cs="Times New Roman"/>
          <w:bCs/>
          <w:color w:val="auto"/>
          <w:sz w:val="28"/>
          <w:szCs w:val="28"/>
          <w:shd w:val="clear" w:color="auto" w:fill="FFFFFF"/>
          <w:lang w:val="ru-RU"/>
        </w:rPr>
        <w:t>розмі</w:t>
      </w:r>
      <w:proofErr w:type="gramStart"/>
      <w:r w:rsidRPr="00C93EC7">
        <w:rPr>
          <w:rFonts w:ascii="Times New Roman" w:hAnsi="Times New Roman" w:cs="Times New Roman"/>
          <w:bCs/>
          <w:color w:val="auto"/>
          <w:sz w:val="28"/>
          <w:szCs w:val="28"/>
          <w:shd w:val="clear" w:color="auto" w:fill="FFFFFF"/>
          <w:lang w:val="ru-RU"/>
        </w:rPr>
        <w:t>р</w:t>
      </w:r>
      <w:proofErr w:type="gramEnd"/>
      <w:r w:rsidRPr="00C93EC7">
        <w:rPr>
          <w:rFonts w:ascii="Times New Roman" w:hAnsi="Times New Roman" w:cs="Times New Roman"/>
          <w:bCs/>
          <w:color w:val="auto"/>
          <w:sz w:val="28"/>
          <w:szCs w:val="28"/>
          <w:shd w:val="clear" w:color="auto" w:fill="FFFFFF"/>
          <w:lang w:val="ru-RU"/>
        </w:rPr>
        <w:t>і</w:t>
      </w:r>
      <w:proofErr w:type="spellEnd"/>
      <w:r w:rsidRPr="00C93EC7">
        <w:rPr>
          <w:rFonts w:ascii="Times New Roman" w:hAnsi="Times New Roman" w:cs="Times New Roman"/>
          <w:bCs/>
          <w:color w:val="auto"/>
          <w:sz w:val="28"/>
          <w:szCs w:val="28"/>
          <w:shd w:val="clear" w:color="auto" w:fill="FFFFFF"/>
          <w:lang w:val="ru-RU"/>
        </w:rPr>
        <w:t xml:space="preserve"> на 2020 </w:t>
      </w:r>
      <w:proofErr w:type="spellStart"/>
      <w:r w:rsidRPr="00C93EC7">
        <w:rPr>
          <w:rFonts w:ascii="Times New Roman" w:hAnsi="Times New Roman" w:cs="Times New Roman"/>
          <w:bCs/>
          <w:color w:val="auto"/>
          <w:sz w:val="28"/>
          <w:szCs w:val="28"/>
          <w:shd w:val="clear" w:color="auto" w:fill="FFFFFF"/>
          <w:lang w:val="ru-RU"/>
        </w:rPr>
        <w:t>рік</w:t>
      </w:r>
      <w:proofErr w:type="spellEnd"/>
      <w:r w:rsidRPr="00C93EC7">
        <w:rPr>
          <w:rFonts w:ascii="Times New Roman" w:hAnsi="Times New Roman" w:cs="Times New Roman"/>
          <w:bCs/>
          <w:color w:val="auto"/>
          <w:sz w:val="28"/>
          <w:szCs w:val="28"/>
          <w:shd w:val="clear" w:color="auto" w:fill="FFFFFF"/>
          <w:lang w:val="ru-RU"/>
        </w:rPr>
        <w:t xml:space="preserve"> </w:t>
      </w:r>
      <w:proofErr w:type="spellStart"/>
      <w:r w:rsidRPr="00C93EC7">
        <w:rPr>
          <w:rFonts w:ascii="Times New Roman" w:hAnsi="Times New Roman" w:cs="Times New Roman"/>
          <w:bCs/>
          <w:color w:val="auto"/>
          <w:sz w:val="28"/>
          <w:szCs w:val="28"/>
          <w:shd w:val="clear" w:color="auto" w:fill="FFFFFF"/>
          <w:lang w:val="ru-RU"/>
        </w:rPr>
        <w:t>складає</w:t>
      </w:r>
      <w:proofErr w:type="spellEnd"/>
      <w:r w:rsidRPr="00C93EC7">
        <w:rPr>
          <w:rFonts w:ascii="Times New Roman" w:hAnsi="Times New Roman" w:cs="Times New Roman"/>
          <w:bCs/>
          <w:color w:val="auto"/>
          <w:sz w:val="28"/>
          <w:szCs w:val="28"/>
          <w:shd w:val="clear" w:color="auto" w:fill="FFFFFF"/>
          <w:lang w:val="ru-RU"/>
        </w:rPr>
        <w:t xml:space="preserve"> – 4407/1993*12</w:t>
      </w:r>
    </w:p>
    <w:p w:rsidR="00CB14D9" w:rsidRPr="00C93EC7" w:rsidRDefault="00CB14D9" w:rsidP="00CB14D9">
      <w:pPr>
        <w:pStyle w:val="Textbody"/>
        <w:spacing w:after="0" w:line="240" w:lineRule="auto"/>
        <w:jc w:val="both"/>
        <w:rPr>
          <w:rFonts w:ascii="Times New Roman" w:hAnsi="Times New Roman" w:cs="Times New Roman"/>
          <w:bCs/>
          <w:color w:val="auto"/>
          <w:sz w:val="28"/>
          <w:szCs w:val="28"/>
          <w:shd w:val="clear" w:color="auto" w:fill="FFFFFF"/>
          <w:lang w:val="ru-RU"/>
        </w:rPr>
      </w:pPr>
      <w:r w:rsidRPr="00C93EC7">
        <w:rPr>
          <w:rFonts w:ascii="Times New Roman" w:hAnsi="Times New Roman" w:cs="Times New Roman"/>
          <w:bCs/>
          <w:color w:val="auto"/>
          <w:sz w:val="28"/>
          <w:szCs w:val="28"/>
          <w:shd w:val="clear" w:color="auto" w:fill="FFFFFF"/>
          <w:lang w:val="ru-RU"/>
        </w:rPr>
        <w:t xml:space="preserve">= 26,53 </w:t>
      </w:r>
      <w:proofErr w:type="spellStart"/>
      <w:r w:rsidRPr="00C93EC7">
        <w:rPr>
          <w:rFonts w:ascii="Times New Roman" w:hAnsi="Times New Roman" w:cs="Times New Roman"/>
          <w:bCs/>
          <w:color w:val="auto"/>
          <w:sz w:val="28"/>
          <w:szCs w:val="28"/>
          <w:shd w:val="clear" w:color="auto" w:fill="FFFFFF"/>
          <w:lang w:val="ru-RU"/>
        </w:rPr>
        <w:t>грн</w:t>
      </w:r>
      <w:proofErr w:type="spellEnd"/>
      <w:r w:rsidRPr="00C93EC7">
        <w:rPr>
          <w:rFonts w:ascii="Times New Roman" w:hAnsi="Times New Roman" w:cs="Times New Roman"/>
          <w:bCs/>
          <w:color w:val="auto"/>
          <w:sz w:val="28"/>
          <w:szCs w:val="28"/>
          <w:shd w:val="clear" w:color="auto" w:fill="FFFFFF"/>
          <w:lang w:val="ru-RU"/>
        </w:rPr>
        <w:t>.</w:t>
      </w:r>
    </w:p>
    <w:p w:rsidR="00CB14D9" w:rsidRPr="00C93EC7" w:rsidRDefault="00963F1B" w:rsidP="00CB14D9">
      <w:pPr>
        <w:pStyle w:val="Textbody"/>
        <w:spacing w:after="0" w:line="240" w:lineRule="auto"/>
        <w:jc w:val="both"/>
        <w:rPr>
          <w:rFonts w:ascii="Times New Roman" w:hAnsi="Times New Roman" w:cs="Times New Roman"/>
          <w:bCs/>
          <w:color w:val="auto"/>
          <w:sz w:val="28"/>
          <w:szCs w:val="28"/>
          <w:shd w:val="clear" w:color="auto" w:fill="FFFFFF"/>
          <w:lang w:val="ru-RU"/>
        </w:rPr>
      </w:pPr>
      <w:r>
        <w:rPr>
          <w:rFonts w:ascii="Times New Roman" w:hAnsi="Times New Roman" w:cs="Times New Roman"/>
          <w:bCs/>
          <w:color w:val="auto"/>
          <w:sz w:val="28"/>
          <w:szCs w:val="28"/>
          <w:shd w:val="clear" w:color="auto" w:fill="FFFFFF"/>
        </w:rPr>
        <w:tab/>
      </w:r>
      <w:proofErr w:type="spellStart"/>
      <w:r w:rsidR="00CB14D9" w:rsidRPr="00C93EC7">
        <w:rPr>
          <w:rFonts w:ascii="Times New Roman" w:hAnsi="Times New Roman" w:cs="Times New Roman"/>
          <w:bCs/>
          <w:color w:val="auto"/>
          <w:sz w:val="28"/>
          <w:szCs w:val="28"/>
          <w:shd w:val="clear" w:color="auto" w:fill="FFFFFF"/>
          <w:lang w:val="ru-RU"/>
        </w:rPr>
        <w:t>Витрати</w:t>
      </w:r>
      <w:proofErr w:type="spellEnd"/>
      <w:r w:rsidR="00CB14D9" w:rsidRPr="00C93EC7">
        <w:rPr>
          <w:rFonts w:ascii="Times New Roman" w:hAnsi="Times New Roman" w:cs="Times New Roman"/>
          <w:bCs/>
          <w:color w:val="auto"/>
          <w:sz w:val="28"/>
          <w:szCs w:val="28"/>
          <w:shd w:val="clear" w:color="auto" w:fill="FFFFFF"/>
          <w:lang w:val="ru-RU"/>
        </w:rPr>
        <w:t xml:space="preserve"> часу </w:t>
      </w:r>
      <w:proofErr w:type="spellStart"/>
      <w:r w:rsidR="00CB14D9" w:rsidRPr="00C93EC7">
        <w:rPr>
          <w:rFonts w:ascii="Times New Roman" w:hAnsi="Times New Roman" w:cs="Times New Roman"/>
          <w:bCs/>
          <w:color w:val="auto"/>
          <w:sz w:val="28"/>
          <w:szCs w:val="28"/>
          <w:shd w:val="clear" w:color="auto" w:fill="FFFFFF"/>
          <w:lang w:val="ru-RU"/>
        </w:rPr>
        <w:t>відповідно</w:t>
      </w:r>
      <w:proofErr w:type="spellEnd"/>
      <w:r w:rsidR="00CB14D9" w:rsidRPr="00C93EC7">
        <w:rPr>
          <w:rFonts w:ascii="Times New Roman" w:hAnsi="Times New Roman" w:cs="Times New Roman"/>
          <w:bCs/>
          <w:color w:val="auto"/>
          <w:sz w:val="28"/>
          <w:szCs w:val="28"/>
          <w:shd w:val="clear" w:color="auto" w:fill="FFFFFF"/>
          <w:lang w:val="ru-RU"/>
        </w:rPr>
        <w:t xml:space="preserve"> до </w:t>
      </w:r>
      <w:proofErr w:type="spellStart"/>
      <w:r w:rsidR="00CB14D9" w:rsidRPr="00C93EC7">
        <w:rPr>
          <w:rFonts w:ascii="Times New Roman" w:hAnsi="Times New Roman" w:cs="Times New Roman"/>
          <w:bCs/>
          <w:color w:val="auto"/>
          <w:sz w:val="28"/>
          <w:szCs w:val="28"/>
          <w:shd w:val="clear" w:color="auto" w:fill="FFFFFF"/>
          <w:lang w:val="ru-RU"/>
        </w:rPr>
        <w:t>карти</w:t>
      </w:r>
      <w:proofErr w:type="spellEnd"/>
      <w:r w:rsidR="00CB14D9" w:rsidRPr="00C93EC7">
        <w:rPr>
          <w:rFonts w:ascii="Times New Roman" w:hAnsi="Times New Roman" w:cs="Times New Roman"/>
          <w:bCs/>
          <w:color w:val="auto"/>
          <w:sz w:val="28"/>
          <w:szCs w:val="28"/>
          <w:shd w:val="clear" w:color="auto" w:fill="FFFFFF"/>
          <w:lang w:val="ru-RU"/>
        </w:rPr>
        <w:t xml:space="preserve"> 11 </w:t>
      </w:r>
      <w:proofErr w:type="spellStart"/>
      <w:r w:rsidR="00CB14D9" w:rsidRPr="00C93EC7">
        <w:rPr>
          <w:rFonts w:ascii="Times New Roman" w:hAnsi="Times New Roman" w:cs="Times New Roman"/>
          <w:bCs/>
          <w:color w:val="auto"/>
          <w:sz w:val="28"/>
          <w:szCs w:val="28"/>
          <w:shd w:val="clear" w:color="auto" w:fill="FFFFFF"/>
          <w:lang w:val="ru-RU"/>
        </w:rPr>
        <w:t>міжгалузевих</w:t>
      </w:r>
      <w:proofErr w:type="spellEnd"/>
      <w:r w:rsidR="00CB14D9" w:rsidRPr="00C93EC7">
        <w:rPr>
          <w:rFonts w:ascii="Times New Roman" w:hAnsi="Times New Roman" w:cs="Times New Roman"/>
          <w:bCs/>
          <w:color w:val="auto"/>
          <w:sz w:val="28"/>
          <w:szCs w:val="28"/>
          <w:shd w:val="clear" w:color="auto" w:fill="FFFFFF"/>
          <w:lang w:val="ru-RU"/>
        </w:rPr>
        <w:t xml:space="preserve"> </w:t>
      </w:r>
      <w:proofErr w:type="spellStart"/>
      <w:r w:rsidR="00CB14D9" w:rsidRPr="00C93EC7">
        <w:rPr>
          <w:rFonts w:ascii="Times New Roman" w:hAnsi="Times New Roman" w:cs="Times New Roman"/>
          <w:bCs/>
          <w:color w:val="auto"/>
          <w:sz w:val="28"/>
          <w:szCs w:val="28"/>
          <w:shd w:val="clear" w:color="auto" w:fill="FFFFFF"/>
          <w:lang w:val="ru-RU"/>
        </w:rPr>
        <w:t>нормативів</w:t>
      </w:r>
      <w:proofErr w:type="spellEnd"/>
      <w:r w:rsidR="00CB14D9" w:rsidRPr="00C93EC7">
        <w:rPr>
          <w:rFonts w:ascii="Times New Roman" w:hAnsi="Times New Roman" w:cs="Times New Roman"/>
          <w:bCs/>
          <w:color w:val="auto"/>
          <w:sz w:val="28"/>
          <w:szCs w:val="28"/>
          <w:shd w:val="clear" w:color="auto" w:fill="FFFFFF"/>
          <w:lang w:val="ru-RU"/>
        </w:rPr>
        <w:t xml:space="preserve"> </w:t>
      </w:r>
      <w:proofErr w:type="spellStart"/>
      <w:r w:rsidR="00CB14D9" w:rsidRPr="00C93EC7">
        <w:rPr>
          <w:rFonts w:ascii="Times New Roman" w:hAnsi="Times New Roman" w:cs="Times New Roman"/>
          <w:bCs/>
          <w:color w:val="auto"/>
          <w:sz w:val="28"/>
          <w:szCs w:val="28"/>
          <w:shd w:val="clear" w:color="auto" w:fill="FFFFFF"/>
          <w:lang w:val="ru-RU"/>
        </w:rPr>
        <w:t>чисельності</w:t>
      </w:r>
      <w:proofErr w:type="spellEnd"/>
    </w:p>
    <w:p w:rsidR="00CB14D9" w:rsidRPr="00C93EC7" w:rsidRDefault="00CB14D9" w:rsidP="00CB14D9">
      <w:pPr>
        <w:pStyle w:val="Textbody"/>
        <w:spacing w:after="0" w:line="240" w:lineRule="auto"/>
        <w:jc w:val="both"/>
        <w:rPr>
          <w:rFonts w:ascii="Times New Roman" w:hAnsi="Times New Roman" w:cs="Times New Roman"/>
          <w:bCs/>
          <w:color w:val="auto"/>
          <w:sz w:val="28"/>
          <w:szCs w:val="28"/>
          <w:shd w:val="clear" w:color="auto" w:fill="FFFFFF"/>
          <w:lang w:val="ru-RU"/>
        </w:rPr>
      </w:pPr>
      <w:proofErr w:type="spellStart"/>
      <w:r w:rsidRPr="00C93EC7">
        <w:rPr>
          <w:rFonts w:ascii="Times New Roman" w:hAnsi="Times New Roman" w:cs="Times New Roman"/>
          <w:bCs/>
          <w:color w:val="auto"/>
          <w:sz w:val="28"/>
          <w:szCs w:val="28"/>
          <w:shd w:val="clear" w:color="auto" w:fill="FFFFFF"/>
          <w:lang w:val="ru-RU"/>
        </w:rPr>
        <w:t>працівників</w:t>
      </w:r>
      <w:proofErr w:type="spellEnd"/>
      <w:r w:rsidRPr="00C93EC7">
        <w:rPr>
          <w:rFonts w:ascii="Times New Roman" w:hAnsi="Times New Roman" w:cs="Times New Roman"/>
          <w:bCs/>
          <w:color w:val="auto"/>
          <w:sz w:val="28"/>
          <w:szCs w:val="28"/>
          <w:shd w:val="clear" w:color="auto" w:fill="FFFFFF"/>
          <w:lang w:val="ru-RU"/>
        </w:rPr>
        <w:t xml:space="preserve"> </w:t>
      </w:r>
      <w:proofErr w:type="spellStart"/>
      <w:r w:rsidRPr="00C93EC7">
        <w:rPr>
          <w:rFonts w:ascii="Times New Roman" w:hAnsi="Times New Roman" w:cs="Times New Roman"/>
          <w:bCs/>
          <w:color w:val="auto"/>
          <w:sz w:val="28"/>
          <w:szCs w:val="28"/>
          <w:shd w:val="clear" w:color="auto" w:fill="FFFFFF"/>
          <w:lang w:val="ru-RU"/>
        </w:rPr>
        <w:t>бухгалтерського</w:t>
      </w:r>
      <w:proofErr w:type="spellEnd"/>
      <w:r w:rsidRPr="00C93EC7">
        <w:rPr>
          <w:rFonts w:ascii="Times New Roman" w:hAnsi="Times New Roman" w:cs="Times New Roman"/>
          <w:bCs/>
          <w:color w:val="auto"/>
          <w:sz w:val="28"/>
          <w:szCs w:val="28"/>
          <w:shd w:val="clear" w:color="auto" w:fill="FFFFFF"/>
          <w:lang w:val="ru-RU"/>
        </w:rPr>
        <w:t xml:space="preserve"> </w:t>
      </w:r>
      <w:proofErr w:type="spellStart"/>
      <w:proofErr w:type="gramStart"/>
      <w:r w:rsidRPr="00C93EC7">
        <w:rPr>
          <w:rFonts w:ascii="Times New Roman" w:hAnsi="Times New Roman" w:cs="Times New Roman"/>
          <w:bCs/>
          <w:color w:val="auto"/>
          <w:sz w:val="28"/>
          <w:szCs w:val="28"/>
          <w:shd w:val="clear" w:color="auto" w:fill="FFFFFF"/>
          <w:lang w:val="ru-RU"/>
        </w:rPr>
        <w:t>обл</w:t>
      </w:r>
      <w:proofErr w:type="gramEnd"/>
      <w:r w:rsidRPr="00C93EC7">
        <w:rPr>
          <w:rFonts w:ascii="Times New Roman" w:hAnsi="Times New Roman" w:cs="Times New Roman"/>
          <w:bCs/>
          <w:color w:val="auto"/>
          <w:sz w:val="28"/>
          <w:szCs w:val="28"/>
          <w:shd w:val="clear" w:color="auto" w:fill="FFFFFF"/>
          <w:lang w:val="ru-RU"/>
        </w:rPr>
        <w:t>іку</w:t>
      </w:r>
      <w:proofErr w:type="spellEnd"/>
      <w:r w:rsidRPr="00C93EC7">
        <w:rPr>
          <w:rFonts w:ascii="Times New Roman" w:hAnsi="Times New Roman" w:cs="Times New Roman"/>
          <w:bCs/>
          <w:color w:val="auto"/>
          <w:sz w:val="28"/>
          <w:szCs w:val="28"/>
          <w:shd w:val="clear" w:color="auto" w:fill="FFFFFF"/>
          <w:lang w:val="ru-RU"/>
        </w:rPr>
        <w:t xml:space="preserve"> (наказ </w:t>
      </w:r>
      <w:proofErr w:type="spellStart"/>
      <w:r w:rsidRPr="00C93EC7">
        <w:rPr>
          <w:rFonts w:ascii="Times New Roman" w:hAnsi="Times New Roman" w:cs="Times New Roman"/>
          <w:bCs/>
          <w:color w:val="auto"/>
          <w:sz w:val="28"/>
          <w:szCs w:val="28"/>
          <w:shd w:val="clear" w:color="auto" w:fill="FFFFFF"/>
          <w:lang w:val="ru-RU"/>
        </w:rPr>
        <w:t>Міністерства</w:t>
      </w:r>
      <w:proofErr w:type="spellEnd"/>
      <w:r w:rsidRPr="00C93EC7">
        <w:rPr>
          <w:rFonts w:ascii="Times New Roman" w:hAnsi="Times New Roman" w:cs="Times New Roman"/>
          <w:bCs/>
          <w:color w:val="auto"/>
          <w:sz w:val="28"/>
          <w:szCs w:val="28"/>
          <w:shd w:val="clear" w:color="auto" w:fill="FFFFFF"/>
          <w:lang w:val="ru-RU"/>
        </w:rPr>
        <w:t xml:space="preserve"> </w:t>
      </w:r>
      <w:proofErr w:type="spellStart"/>
      <w:r w:rsidRPr="00C93EC7">
        <w:rPr>
          <w:rFonts w:ascii="Times New Roman" w:hAnsi="Times New Roman" w:cs="Times New Roman"/>
          <w:bCs/>
          <w:color w:val="auto"/>
          <w:sz w:val="28"/>
          <w:szCs w:val="28"/>
          <w:shd w:val="clear" w:color="auto" w:fill="FFFFFF"/>
          <w:lang w:val="ru-RU"/>
        </w:rPr>
        <w:t>праці</w:t>
      </w:r>
      <w:proofErr w:type="spellEnd"/>
      <w:r w:rsidRPr="00C93EC7">
        <w:rPr>
          <w:rFonts w:ascii="Times New Roman" w:hAnsi="Times New Roman" w:cs="Times New Roman"/>
          <w:bCs/>
          <w:color w:val="auto"/>
          <w:sz w:val="28"/>
          <w:szCs w:val="28"/>
          <w:shd w:val="clear" w:color="auto" w:fill="FFFFFF"/>
          <w:lang w:val="ru-RU"/>
        </w:rPr>
        <w:t xml:space="preserve"> </w:t>
      </w:r>
      <w:proofErr w:type="spellStart"/>
      <w:r w:rsidRPr="00C93EC7">
        <w:rPr>
          <w:rFonts w:ascii="Times New Roman" w:hAnsi="Times New Roman" w:cs="Times New Roman"/>
          <w:bCs/>
          <w:color w:val="auto"/>
          <w:sz w:val="28"/>
          <w:szCs w:val="28"/>
          <w:shd w:val="clear" w:color="auto" w:fill="FFFFFF"/>
          <w:lang w:val="ru-RU"/>
        </w:rPr>
        <w:t>і</w:t>
      </w:r>
      <w:proofErr w:type="spellEnd"/>
      <w:r w:rsidRPr="00C93EC7">
        <w:rPr>
          <w:rFonts w:ascii="Times New Roman" w:hAnsi="Times New Roman" w:cs="Times New Roman"/>
          <w:bCs/>
          <w:color w:val="auto"/>
          <w:sz w:val="28"/>
          <w:szCs w:val="28"/>
          <w:shd w:val="clear" w:color="auto" w:fill="FFFFFF"/>
          <w:lang w:val="ru-RU"/>
        </w:rPr>
        <w:t xml:space="preserve"> </w:t>
      </w:r>
      <w:proofErr w:type="spellStart"/>
      <w:r w:rsidRPr="00C93EC7">
        <w:rPr>
          <w:rFonts w:ascii="Times New Roman" w:hAnsi="Times New Roman" w:cs="Times New Roman"/>
          <w:bCs/>
          <w:color w:val="auto"/>
          <w:sz w:val="28"/>
          <w:szCs w:val="28"/>
          <w:shd w:val="clear" w:color="auto" w:fill="FFFFFF"/>
          <w:lang w:val="ru-RU"/>
        </w:rPr>
        <w:t>соціальної</w:t>
      </w:r>
      <w:proofErr w:type="spellEnd"/>
    </w:p>
    <w:p w:rsidR="00CB14D9" w:rsidRPr="00943CC5" w:rsidRDefault="00CB14D9" w:rsidP="00963F1B">
      <w:pPr>
        <w:pStyle w:val="Textbody"/>
        <w:spacing w:after="0" w:line="240" w:lineRule="auto"/>
        <w:jc w:val="both"/>
        <w:rPr>
          <w:rFonts w:ascii="Times New Roman" w:hAnsi="Times New Roman" w:cs="Times New Roman"/>
          <w:b/>
          <w:color w:val="auto"/>
          <w:sz w:val="24"/>
          <w:szCs w:val="24"/>
          <w:shd w:val="clear" w:color="auto" w:fill="FFFFFF"/>
          <w:lang w:val="uk-UA"/>
        </w:rPr>
      </w:pPr>
      <w:proofErr w:type="spellStart"/>
      <w:r w:rsidRPr="00C93EC7">
        <w:rPr>
          <w:rFonts w:ascii="Times New Roman" w:hAnsi="Times New Roman" w:cs="Times New Roman"/>
          <w:bCs/>
          <w:color w:val="auto"/>
          <w:sz w:val="28"/>
          <w:szCs w:val="28"/>
          <w:shd w:val="clear" w:color="auto" w:fill="FFFFFF"/>
          <w:lang w:val="ru-RU"/>
        </w:rPr>
        <w:t>політики</w:t>
      </w:r>
      <w:proofErr w:type="spellEnd"/>
      <w:r w:rsidRPr="00C93EC7">
        <w:rPr>
          <w:rFonts w:ascii="Times New Roman" w:hAnsi="Times New Roman" w:cs="Times New Roman"/>
          <w:bCs/>
          <w:color w:val="auto"/>
          <w:sz w:val="28"/>
          <w:szCs w:val="28"/>
          <w:shd w:val="clear" w:color="auto" w:fill="FFFFFF"/>
          <w:lang w:val="ru-RU"/>
        </w:rPr>
        <w:t xml:space="preserve"> </w:t>
      </w:r>
      <w:proofErr w:type="spellStart"/>
      <w:r w:rsidRPr="00C93EC7">
        <w:rPr>
          <w:rFonts w:ascii="Times New Roman" w:hAnsi="Times New Roman" w:cs="Times New Roman"/>
          <w:bCs/>
          <w:color w:val="auto"/>
          <w:sz w:val="28"/>
          <w:szCs w:val="28"/>
          <w:shd w:val="clear" w:color="auto" w:fill="FFFFFF"/>
          <w:lang w:val="ru-RU"/>
        </w:rPr>
        <w:t>України</w:t>
      </w:r>
      <w:proofErr w:type="spellEnd"/>
      <w:r w:rsidRPr="00C93EC7">
        <w:rPr>
          <w:rFonts w:ascii="Times New Roman" w:hAnsi="Times New Roman" w:cs="Times New Roman"/>
          <w:bCs/>
          <w:color w:val="auto"/>
          <w:sz w:val="28"/>
          <w:szCs w:val="28"/>
          <w:shd w:val="clear" w:color="auto" w:fill="FFFFFF"/>
          <w:lang w:val="ru-RU"/>
        </w:rPr>
        <w:t xml:space="preserve"> </w:t>
      </w:r>
      <w:proofErr w:type="spellStart"/>
      <w:r w:rsidRPr="00C93EC7">
        <w:rPr>
          <w:rFonts w:ascii="Times New Roman" w:hAnsi="Times New Roman" w:cs="Times New Roman"/>
          <w:bCs/>
          <w:color w:val="auto"/>
          <w:sz w:val="28"/>
          <w:szCs w:val="28"/>
          <w:shd w:val="clear" w:color="auto" w:fill="FFFFFF"/>
          <w:lang w:val="ru-RU"/>
        </w:rPr>
        <w:t>від</w:t>
      </w:r>
      <w:proofErr w:type="spellEnd"/>
      <w:r w:rsidRPr="00C93EC7">
        <w:rPr>
          <w:rFonts w:ascii="Times New Roman" w:hAnsi="Times New Roman" w:cs="Times New Roman"/>
          <w:bCs/>
          <w:color w:val="auto"/>
          <w:sz w:val="28"/>
          <w:szCs w:val="28"/>
          <w:shd w:val="clear" w:color="auto" w:fill="FFFFFF"/>
          <w:lang w:val="ru-RU"/>
        </w:rPr>
        <w:t xml:space="preserve"> 26.09.2003 року №269 «</w:t>
      </w:r>
      <w:proofErr w:type="spellStart"/>
      <w:r w:rsidRPr="00C93EC7">
        <w:rPr>
          <w:rFonts w:ascii="Times New Roman" w:hAnsi="Times New Roman" w:cs="Times New Roman"/>
          <w:bCs/>
          <w:color w:val="auto"/>
          <w:sz w:val="28"/>
          <w:szCs w:val="28"/>
          <w:shd w:val="clear" w:color="auto" w:fill="FFFFFF"/>
          <w:lang w:val="ru-RU"/>
        </w:rPr>
        <w:t>Міжгалузеві</w:t>
      </w:r>
      <w:proofErr w:type="spellEnd"/>
      <w:r w:rsidRPr="00C93EC7">
        <w:rPr>
          <w:rFonts w:ascii="Times New Roman" w:hAnsi="Times New Roman" w:cs="Times New Roman"/>
          <w:bCs/>
          <w:color w:val="auto"/>
          <w:sz w:val="28"/>
          <w:szCs w:val="28"/>
          <w:shd w:val="clear" w:color="auto" w:fill="FFFFFF"/>
          <w:lang w:val="ru-RU"/>
        </w:rPr>
        <w:t xml:space="preserve"> </w:t>
      </w:r>
      <w:proofErr w:type="spellStart"/>
      <w:r w:rsidRPr="00C93EC7">
        <w:rPr>
          <w:rFonts w:ascii="Times New Roman" w:hAnsi="Times New Roman" w:cs="Times New Roman"/>
          <w:bCs/>
          <w:color w:val="auto"/>
          <w:sz w:val="28"/>
          <w:szCs w:val="28"/>
          <w:shd w:val="clear" w:color="auto" w:fill="FFFFFF"/>
          <w:lang w:val="ru-RU"/>
        </w:rPr>
        <w:t>нормативи</w:t>
      </w:r>
      <w:proofErr w:type="spellEnd"/>
      <w:r w:rsidR="00963F1B" w:rsidRPr="00963F1B">
        <w:rPr>
          <w:rFonts w:ascii="Times New Roman" w:hAnsi="Times New Roman" w:cs="Times New Roman"/>
          <w:bCs/>
          <w:color w:val="auto"/>
          <w:sz w:val="28"/>
          <w:szCs w:val="28"/>
          <w:shd w:val="clear" w:color="auto" w:fill="FFFFFF"/>
          <w:lang w:val="ru-RU"/>
        </w:rPr>
        <w:t xml:space="preserve"> </w:t>
      </w:r>
      <w:proofErr w:type="spellStart"/>
      <w:r w:rsidRPr="00963F1B">
        <w:rPr>
          <w:rFonts w:ascii="Times New Roman" w:hAnsi="Times New Roman" w:cs="Times New Roman"/>
          <w:bCs/>
          <w:color w:val="auto"/>
          <w:sz w:val="28"/>
          <w:szCs w:val="28"/>
          <w:shd w:val="clear" w:color="auto" w:fill="FFFFFF"/>
          <w:lang w:val="ru-RU"/>
        </w:rPr>
        <w:t>чисельності</w:t>
      </w:r>
      <w:proofErr w:type="spellEnd"/>
      <w:r w:rsidRPr="00963F1B">
        <w:rPr>
          <w:rFonts w:ascii="Times New Roman" w:hAnsi="Times New Roman" w:cs="Times New Roman"/>
          <w:bCs/>
          <w:color w:val="auto"/>
          <w:sz w:val="28"/>
          <w:szCs w:val="28"/>
          <w:shd w:val="clear" w:color="auto" w:fill="FFFFFF"/>
          <w:lang w:val="ru-RU"/>
        </w:rPr>
        <w:t xml:space="preserve"> </w:t>
      </w:r>
      <w:proofErr w:type="spellStart"/>
      <w:r w:rsidRPr="00963F1B">
        <w:rPr>
          <w:rFonts w:ascii="Times New Roman" w:hAnsi="Times New Roman" w:cs="Times New Roman"/>
          <w:bCs/>
          <w:color w:val="auto"/>
          <w:sz w:val="28"/>
          <w:szCs w:val="28"/>
          <w:shd w:val="clear" w:color="auto" w:fill="FFFFFF"/>
          <w:lang w:val="ru-RU"/>
        </w:rPr>
        <w:t>працівників</w:t>
      </w:r>
      <w:proofErr w:type="spellEnd"/>
      <w:r w:rsidRPr="00963F1B">
        <w:rPr>
          <w:rFonts w:ascii="Times New Roman" w:hAnsi="Times New Roman" w:cs="Times New Roman"/>
          <w:bCs/>
          <w:color w:val="auto"/>
          <w:sz w:val="28"/>
          <w:szCs w:val="28"/>
          <w:shd w:val="clear" w:color="auto" w:fill="FFFFFF"/>
          <w:lang w:val="ru-RU"/>
        </w:rPr>
        <w:t xml:space="preserve"> </w:t>
      </w:r>
      <w:proofErr w:type="spellStart"/>
      <w:r w:rsidRPr="00963F1B">
        <w:rPr>
          <w:rFonts w:ascii="Times New Roman" w:hAnsi="Times New Roman" w:cs="Times New Roman"/>
          <w:bCs/>
          <w:color w:val="auto"/>
          <w:sz w:val="28"/>
          <w:szCs w:val="28"/>
          <w:shd w:val="clear" w:color="auto" w:fill="FFFFFF"/>
          <w:lang w:val="ru-RU"/>
        </w:rPr>
        <w:t>бухгалтерського</w:t>
      </w:r>
      <w:proofErr w:type="spellEnd"/>
      <w:r w:rsidRPr="00963F1B">
        <w:rPr>
          <w:rFonts w:ascii="Times New Roman" w:hAnsi="Times New Roman" w:cs="Times New Roman"/>
          <w:bCs/>
          <w:color w:val="auto"/>
          <w:sz w:val="28"/>
          <w:szCs w:val="28"/>
          <w:shd w:val="clear" w:color="auto" w:fill="FFFFFF"/>
          <w:lang w:val="ru-RU"/>
        </w:rPr>
        <w:t xml:space="preserve"> </w:t>
      </w:r>
      <w:proofErr w:type="spellStart"/>
      <w:proofErr w:type="gramStart"/>
      <w:r w:rsidRPr="00963F1B">
        <w:rPr>
          <w:rFonts w:ascii="Times New Roman" w:hAnsi="Times New Roman" w:cs="Times New Roman"/>
          <w:bCs/>
          <w:color w:val="auto"/>
          <w:sz w:val="28"/>
          <w:szCs w:val="28"/>
          <w:shd w:val="clear" w:color="auto" w:fill="FFFFFF"/>
          <w:lang w:val="ru-RU"/>
        </w:rPr>
        <w:t>обл</w:t>
      </w:r>
      <w:proofErr w:type="gramEnd"/>
      <w:r w:rsidRPr="00963F1B">
        <w:rPr>
          <w:rFonts w:ascii="Times New Roman" w:hAnsi="Times New Roman" w:cs="Times New Roman"/>
          <w:bCs/>
          <w:color w:val="auto"/>
          <w:sz w:val="28"/>
          <w:szCs w:val="28"/>
          <w:shd w:val="clear" w:color="auto" w:fill="FFFFFF"/>
          <w:lang w:val="ru-RU"/>
        </w:rPr>
        <w:t>іку</w:t>
      </w:r>
      <w:proofErr w:type="spellEnd"/>
      <w:r w:rsidRPr="00963F1B">
        <w:rPr>
          <w:rFonts w:ascii="Times New Roman" w:hAnsi="Times New Roman" w:cs="Times New Roman"/>
          <w:bCs/>
          <w:color w:val="auto"/>
          <w:sz w:val="28"/>
          <w:szCs w:val="28"/>
          <w:shd w:val="clear" w:color="auto" w:fill="FFFFFF"/>
          <w:lang w:val="ru-RU"/>
        </w:rPr>
        <w:t>»).</w:t>
      </w:r>
    </w:p>
    <w:tbl>
      <w:tblPr>
        <w:tblW w:w="0" w:type="auto"/>
        <w:tblInd w:w="3" w:type="dxa"/>
        <w:tblCellMar>
          <w:left w:w="10" w:type="dxa"/>
          <w:right w:w="10" w:type="dxa"/>
        </w:tblCellMar>
        <w:tblLook w:val="04A0"/>
      </w:tblPr>
      <w:tblGrid>
        <w:gridCol w:w="337"/>
        <w:gridCol w:w="4039"/>
        <w:gridCol w:w="2851"/>
        <w:gridCol w:w="1506"/>
        <w:gridCol w:w="1016"/>
      </w:tblGrid>
      <w:tr w:rsidR="00C9513E" w:rsidRPr="00943CC5" w:rsidTr="00943CC5">
        <w:tc>
          <w:tcPr>
            <w:tcW w:w="0" w:type="auto"/>
            <w:tcBorders>
              <w:top w:val="single" w:sz="2" w:space="0" w:color="000000"/>
              <w:left w:val="single" w:sz="2" w:space="0" w:color="000000"/>
              <w:bottom w:val="single" w:sz="2" w:space="0" w:color="000000"/>
            </w:tcBorders>
            <w:shd w:val="clear" w:color="auto" w:fill="auto"/>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b/>
                <w:bCs/>
                <w:lang w:val="uk-UA"/>
              </w:rPr>
            </w:pPr>
            <w:r w:rsidRPr="00943CC5">
              <w:rPr>
                <w:rFonts w:ascii="Times New Roman" w:hAnsi="Times New Roman" w:cs="Times New Roman"/>
                <w:b/>
                <w:bCs/>
                <w:lang w:val="uk-UA"/>
              </w:rPr>
              <w:lastRenderedPageBreak/>
              <w:t>№</w:t>
            </w:r>
          </w:p>
        </w:tc>
        <w:tc>
          <w:tcPr>
            <w:tcW w:w="0" w:type="auto"/>
            <w:tcBorders>
              <w:top w:val="single" w:sz="2" w:space="0" w:color="000000"/>
              <w:left w:val="single" w:sz="2" w:space="0" w:color="000000"/>
              <w:bottom w:val="single" w:sz="2" w:space="0" w:color="000000"/>
            </w:tcBorders>
            <w:shd w:val="clear" w:color="auto" w:fill="auto"/>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b/>
                <w:bCs/>
                <w:lang w:val="uk-UA"/>
              </w:rPr>
            </w:pPr>
            <w:r w:rsidRPr="00943CC5">
              <w:rPr>
                <w:rFonts w:ascii="Times New Roman" w:hAnsi="Times New Roman" w:cs="Times New Roman"/>
                <w:b/>
                <w:bCs/>
                <w:lang w:val="uk-UA"/>
              </w:rPr>
              <w:t>Найменування оцінки</w:t>
            </w:r>
          </w:p>
        </w:tc>
        <w:tc>
          <w:tcPr>
            <w:tcW w:w="0" w:type="auto"/>
            <w:tcBorders>
              <w:top w:val="single" w:sz="2" w:space="0" w:color="000000"/>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b/>
                <w:bCs/>
                <w:lang w:val="uk-UA"/>
              </w:rPr>
            </w:pPr>
            <w:r w:rsidRPr="00943CC5">
              <w:rPr>
                <w:rFonts w:ascii="Times New Roman" w:hAnsi="Times New Roman" w:cs="Times New Roman"/>
                <w:b/>
                <w:bCs/>
                <w:lang w:val="uk-UA"/>
              </w:rPr>
              <w:t>У перший рік (стартовий рік впровадження регулювання)</w:t>
            </w:r>
          </w:p>
        </w:tc>
        <w:tc>
          <w:tcPr>
            <w:tcW w:w="0" w:type="auto"/>
            <w:tcBorders>
              <w:top w:val="single" w:sz="2" w:space="0" w:color="000000"/>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b/>
                <w:bCs/>
                <w:lang w:val="uk-UA"/>
              </w:rPr>
            </w:pPr>
            <w:r w:rsidRPr="00943CC5">
              <w:rPr>
                <w:rFonts w:ascii="Times New Roman" w:hAnsi="Times New Roman" w:cs="Times New Roman"/>
                <w:b/>
                <w:bCs/>
                <w:lang w:val="uk-UA"/>
              </w:rPr>
              <w:t>Періодичні (за наступний рік)</w:t>
            </w:r>
            <w:r w:rsidR="00CB14D9">
              <w:rPr>
                <w:rFonts w:ascii="Times New Roman" w:hAnsi="Times New Roman" w:cs="Times New Roman"/>
                <w:b/>
                <w:bCs/>
                <w:lang w:val="uk-UA"/>
              </w:rPr>
              <w:t>*</w:t>
            </w: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b/>
                <w:bCs/>
                <w:lang w:val="uk-UA"/>
              </w:rPr>
            </w:pPr>
            <w:r w:rsidRPr="00943CC5">
              <w:rPr>
                <w:rFonts w:ascii="Times New Roman" w:hAnsi="Times New Roman" w:cs="Times New Roman"/>
                <w:b/>
                <w:bCs/>
                <w:lang w:val="uk-UA"/>
              </w:rPr>
              <w:t>Витрати за</w:t>
            </w:r>
          </w:p>
          <w:p w:rsidR="00C9513E" w:rsidRPr="00943CC5" w:rsidRDefault="00803F50" w:rsidP="00943CC5">
            <w:pPr>
              <w:pStyle w:val="Standard"/>
              <w:spacing w:line="240" w:lineRule="auto"/>
              <w:rPr>
                <w:rFonts w:ascii="Times New Roman" w:hAnsi="Times New Roman" w:cs="Times New Roman"/>
                <w:b/>
                <w:bCs/>
                <w:lang w:val="uk-UA"/>
              </w:rPr>
            </w:pPr>
            <w:r w:rsidRPr="00943CC5">
              <w:rPr>
                <w:rFonts w:ascii="Times New Roman" w:hAnsi="Times New Roman" w:cs="Times New Roman"/>
                <w:b/>
                <w:bCs/>
                <w:lang w:val="uk-UA"/>
              </w:rPr>
              <w:t>п'ять років</w:t>
            </w:r>
            <w:r w:rsidR="009146E7">
              <w:rPr>
                <w:rFonts w:ascii="Times New Roman" w:hAnsi="Times New Roman" w:cs="Times New Roman"/>
                <w:b/>
                <w:bCs/>
                <w:lang w:val="uk-UA"/>
              </w:rPr>
              <w:t>*</w:t>
            </w:r>
          </w:p>
        </w:tc>
      </w:tr>
      <w:tr w:rsidR="00C9513E" w:rsidRPr="00963F1B" w:rsidTr="00943CC5">
        <w:tc>
          <w:tcPr>
            <w:tcW w:w="0" w:type="auto"/>
            <w:gridSpan w:val="5"/>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b/>
                <w:bCs/>
                <w:lang w:val="uk-UA"/>
              </w:rPr>
            </w:pPr>
            <w:r w:rsidRPr="00943CC5">
              <w:rPr>
                <w:rFonts w:ascii="Times New Roman" w:hAnsi="Times New Roman" w:cs="Times New Roman"/>
                <w:b/>
                <w:bCs/>
                <w:lang w:val="uk-UA"/>
              </w:rPr>
              <w:t>Оцінка “прямих” витрат суб'єктів малого підприємництва на виконання регулювання</w:t>
            </w:r>
          </w:p>
        </w:tc>
      </w:tr>
      <w:tr w:rsidR="00C9513E" w:rsidRPr="00943CC5" w:rsidTr="00943CC5">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1</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lang w:val="uk-UA"/>
              </w:rPr>
            </w:pPr>
            <w:r w:rsidRPr="00943CC5">
              <w:rPr>
                <w:rFonts w:ascii="Times New Roman" w:hAnsi="Times New Roman" w:cs="Times New Roman"/>
                <w:lang w:val="uk-UA"/>
              </w:rPr>
              <w:t>Придбання необхідного обладнання (пристроїв, машин, механізмів)</w:t>
            </w:r>
          </w:p>
        </w:tc>
        <w:tc>
          <w:tcPr>
            <w:tcW w:w="0" w:type="auto"/>
            <w:tcBorders>
              <w:left w:val="single" w:sz="2" w:space="0" w:color="000000"/>
              <w:bottom w:val="single" w:sz="2" w:space="0" w:color="000000"/>
            </w:tcBorders>
            <w:tcMar>
              <w:top w:w="57" w:type="dxa"/>
              <w:left w:w="57" w:type="dxa"/>
              <w:bottom w:w="57" w:type="dxa"/>
              <w:right w:w="57" w:type="dxa"/>
            </w:tcMar>
          </w:tcPr>
          <w:p w:rsidR="00CB14D9" w:rsidRPr="00C93EC7" w:rsidRDefault="00CB14D9" w:rsidP="00CB14D9">
            <w:pPr>
              <w:pStyle w:val="Textbody"/>
              <w:spacing w:after="0" w:line="240" w:lineRule="auto"/>
              <w:jc w:val="center"/>
              <w:rPr>
                <w:rFonts w:ascii="Times New Roman" w:hAnsi="Times New Roman" w:cs="Times New Roman"/>
                <w:color w:val="auto"/>
                <w:sz w:val="24"/>
                <w:szCs w:val="24"/>
                <w:lang w:val="uk-UA"/>
              </w:rPr>
            </w:pPr>
            <w:r w:rsidRPr="00C93EC7">
              <w:rPr>
                <w:rFonts w:ascii="Times New Roman" w:hAnsi="Times New Roman" w:cs="Times New Roman"/>
                <w:color w:val="auto"/>
                <w:sz w:val="24"/>
                <w:szCs w:val="24"/>
                <w:lang w:val="uk-UA"/>
              </w:rPr>
              <w:t>Цей податок не є</w:t>
            </w:r>
          </w:p>
          <w:p w:rsidR="00CB14D9" w:rsidRPr="00C93EC7" w:rsidRDefault="00CB14D9" w:rsidP="00CB14D9">
            <w:pPr>
              <w:pStyle w:val="Textbody"/>
              <w:spacing w:after="0" w:line="240" w:lineRule="auto"/>
              <w:jc w:val="center"/>
              <w:rPr>
                <w:rFonts w:ascii="Times New Roman" w:hAnsi="Times New Roman" w:cs="Times New Roman"/>
                <w:color w:val="auto"/>
                <w:sz w:val="24"/>
                <w:szCs w:val="24"/>
                <w:lang w:val="uk-UA"/>
              </w:rPr>
            </w:pPr>
            <w:r w:rsidRPr="00C93EC7">
              <w:rPr>
                <w:rFonts w:ascii="Times New Roman" w:hAnsi="Times New Roman" w:cs="Times New Roman"/>
                <w:color w:val="auto"/>
                <w:sz w:val="24"/>
                <w:szCs w:val="24"/>
                <w:lang w:val="uk-UA"/>
              </w:rPr>
              <w:t>новим і не передбачає</w:t>
            </w:r>
          </w:p>
          <w:p w:rsidR="00CB14D9" w:rsidRPr="00C93EC7" w:rsidRDefault="00CB14D9" w:rsidP="00CB14D9">
            <w:pPr>
              <w:pStyle w:val="Textbody"/>
              <w:spacing w:after="0" w:line="240" w:lineRule="auto"/>
              <w:jc w:val="center"/>
              <w:rPr>
                <w:rFonts w:ascii="Times New Roman" w:hAnsi="Times New Roman" w:cs="Times New Roman"/>
                <w:color w:val="auto"/>
                <w:sz w:val="24"/>
                <w:szCs w:val="24"/>
                <w:lang w:val="uk-UA"/>
              </w:rPr>
            </w:pPr>
            <w:r w:rsidRPr="00C93EC7">
              <w:rPr>
                <w:rFonts w:ascii="Times New Roman" w:hAnsi="Times New Roman" w:cs="Times New Roman"/>
                <w:color w:val="auto"/>
                <w:sz w:val="24"/>
                <w:szCs w:val="24"/>
                <w:lang w:val="uk-UA"/>
              </w:rPr>
              <w:t>витрат на придбання</w:t>
            </w:r>
          </w:p>
          <w:p w:rsidR="00CB14D9" w:rsidRPr="00C93EC7" w:rsidRDefault="00CB14D9" w:rsidP="00CB14D9">
            <w:pPr>
              <w:pStyle w:val="Textbody"/>
              <w:spacing w:after="0" w:line="240" w:lineRule="auto"/>
              <w:jc w:val="center"/>
              <w:rPr>
                <w:rFonts w:ascii="Times New Roman" w:hAnsi="Times New Roman" w:cs="Times New Roman"/>
                <w:color w:val="auto"/>
                <w:sz w:val="24"/>
                <w:szCs w:val="24"/>
                <w:lang w:val="uk-UA"/>
              </w:rPr>
            </w:pPr>
            <w:r w:rsidRPr="00C93EC7">
              <w:rPr>
                <w:rFonts w:ascii="Times New Roman" w:hAnsi="Times New Roman" w:cs="Times New Roman"/>
                <w:color w:val="auto"/>
                <w:sz w:val="24"/>
                <w:szCs w:val="24"/>
                <w:lang w:val="uk-UA"/>
              </w:rPr>
              <w:t>основних фондів,</w:t>
            </w:r>
          </w:p>
          <w:p w:rsidR="00CB14D9" w:rsidRPr="00C93EC7" w:rsidRDefault="00CB14D9" w:rsidP="00CB14D9">
            <w:pPr>
              <w:pStyle w:val="Textbody"/>
              <w:spacing w:after="0" w:line="240" w:lineRule="auto"/>
              <w:jc w:val="center"/>
              <w:rPr>
                <w:rFonts w:ascii="Times New Roman" w:hAnsi="Times New Roman" w:cs="Times New Roman"/>
                <w:color w:val="auto"/>
                <w:sz w:val="24"/>
                <w:szCs w:val="24"/>
                <w:lang w:val="uk-UA"/>
              </w:rPr>
            </w:pPr>
            <w:r w:rsidRPr="00C93EC7">
              <w:rPr>
                <w:rFonts w:ascii="Times New Roman" w:hAnsi="Times New Roman" w:cs="Times New Roman"/>
                <w:color w:val="auto"/>
                <w:sz w:val="24"/>
                <w:szCs w:val="24"/>
                <w:lang w:val="uk-UA"/>
              </w:rPr>
              <w:t>обладнання та</w:t>
            </w:r>
          </w:p>
          <w:p w:rsidR="00CB14D9" w:rsidRPr="00C93EC7" w:rsidRDefault="00CB14D9" w:rsidP="00CB14D9">
            <w:pPr>
              <w:pStyle w:val="Textbody"/>
              <w:spacing w:after="0" w:line="240" w:lineRule="auto"/>
              <w:jc w:val="center"/>
              <w:rPr>
                <w:rFonts w:ascii="Times New Roman" w:hAnsi="Times New Roman" w:cs="Times New Roman"/>
                <w:color w:val="auto"/>
                <w:sz w:val="24"/>
                <w:szCs w:val="24"/>
                <w:lang w:val="uk-UA"/>
              </w:rPr>
            </w:pPr>
            <w:r w:rsidRPr="00C93EC7">
              <w:rPr>
                <w:rFonts w:ascii="Times New Roman" w:hAnsi="Times New Roman" w:cs="Times New Roman"/>
                <w:color w:val="auto"/>
                <w:sz w:val="24"/>
                <w:szCs w:val="24"/>
                <w:lang w:val="uk-UA"/>
              </w:rPr>
              <w:t>приладів, сервісне</w:t>
            </w:r>
          </w:p>
          <w:p w:rsidR="00CB14D9" w:rsidRPr="00C93EC7" w:rsidRDefault="00CB14D9" w:rsidP="00CB14D9">
            <w:pPr>
              <w:pStyle w:val="Textbody"/>
              <w:spacing w:after="0" w:line="240" w:lineRule="auto"/>
              <w:jc w:val="center"/>
              <w:rPr>
                <w:rFonts w:ascii="Times New Roman" w:hAnsi="Times New Roman" w:cs="Times New Roman"/>
                <w:color w:val="auto"/>
                <w:sz w:val="24"/>
                <w:szCs w:val="24"/>
                <w:lang w:val="uk-UA"/>
              </w:rPr>
            </w:pPr>
            <w:r w:rsidRPr="00C93EC7">
              <w:rPr>
                <w:rFonts w:ascii="Times New Roman" w:hAnsi="Times New Roman" w:cs="Times New Roman"/>
                <w:color w:val="auto"/>
                <w:sz w:val="24"/>
                <w:szCs w:val="24"/>
                <w:lang w:val="uk-UA"/>
              </w:rPr>
              <w:t>обслуговування,</w:t>
            </w:r>
          </w:p>
          <w:p w:rsidR="00CB14D9" w:rsidRPr="00C93EC7" w:rsidRDefault="00CB14D9" w:rsidP="00CB14D9">
            <w:pPr>
              <w:pStyle w:val="Textbody"/>
              <w:spacing w:after="0" w:line="240" w:lineRule="auto"/>
              <w:jc w:val="center"/>
              <w:rPr>
                <w:rFonts w:ascii="Times New Roman" w:hAnsi="Times New Roman" w:cs="Times New Roman"/>
                <w:color w:val="auto"/>
                <w:sz w:val="24"/>
                <w:szCs w:val="24"/>
                <w:lang w:val="uk-UA"/>
              </w:rPr>
            </w:pPr>
            <w:r w:rsidRPr="00C93EC7">
              <w:rPr>
                <w:rFonts w:ascii="Times New Roman" w:hAnsi="Times New Roman" w:cs="Times New Roman"/>
                <w:color w:val="auto"/>
                <w:sz w:val="24"/>
                <w:szCs w:val="24"/>
                <w:lang w:val="uk-UA"/>
              </w:rPr>
              <w:t>навчання/підвищення</w:t>
            </w:r>
          </w:p>
          <w:p w:rsidR="00CB14D9" w:rsidRPr="00C93EC7" w:rsidRDefault="00CB14D9" w:rsidP="00CB14D9">
            <w:pPr>
              <w:pStyle w:val="Textbody"/>
              <w:spacing w:after="0" w:line="240" w:lineRule="auto"/>
              <w:jc w:val="center"/>
              <w:rPr>
                <w:rFonts w:ascii="Times New Roman" w:hAnsi="Times New Roman" w:cs="Times New Roman"/>
                <w:color w:val="auto"/>
                <w:sz w:val="24"/>
                <w:szCs w:val="24"/>
                <w:lang w:val="uk-UA"/>
              </w:rPr>
            </w:pPr>
            <w:r w:rsidRPr="00C93EC7">
              <w:rPr>
                <w:rFonts w:ascii="Times New Roman" w:hAnsi="Times New Roman" w:cs="Times New Roman"/>
                <w:color w:val="auto"/>
                <w:sz w:val="24"/>
                <w:szCs w:val="24"/>
                <w:lang w:val="uk-UA"/>
              </w:rPr>
              <w:t>кваліфікації персоналу</w:t>
            </w:r>
          </w:p>
          <w:p w:rsidR="00C9513E" w:rsidRPr="00943CC5" w:rsidRDefault="00CB14D9" w:rsidP="00CB14D9">
            <w:pPr>
              <w:pStyle w:val="Textbody"/>
              <w:spacing w:after="0" w:line="240" w:lineRule="auto"/>
              <w:jc w:val="center"/>
              <w:rPr>
                <w:rFonts w:ascii="Times New Roman" w:hAnsi="Times New Roman" w:cs="Times New Roman"/>
                <w:color w:val="auto"/>
                <w:lang w:val="uk-UA"/>
              </w:rPr>
            </w:pPr>
            <w:r w:rsidRPr="00C93EC7">
              <w:rPr>
                <w:rFonts w:ascii="Times New Roman" w:hAnsi="Times New Roman" w:cs="Times New Roman"/>
                <w:color w:val="auto"/>
                <w:sz w:val="24"/>
                <w:szCs w:val="24"/>
                <w:lang w:val="uk-UA"/>
              </w:rPr>
              <w:t>тощо</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extbody"/>
              <w:spacing w:after="0"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0</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803F50" w:rsidP="00943CC5">
            <w:pPr>
              <w:pStyle w:val="Textbody"/>
              <w:spacing w:after="0"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0</w:t>
            </w:r>
          </w:p>
        </w:tc>
      </w:tr>
      <w:tr w:rsidR="00CB14D9" w:rsidRPr="00943CC5" w:rsidTr="00943CC5">
        <w:tc>
          <w:tcPr>
            <w:tcW w:w="0" w:type="auto"/>
            <w:tcBorders>
              <w:left w:val="single" w:sz="2" w:space="0" w:color="000000"/>
              <w:bottom w:val="single" w:sz="2" w:space="0" w:color="000000"/>
            </w:tcBorders>
            <w:tcMar>
              <w:top w:w="57" w:type="dxa"/>
              <w:left w:w="57" w:type="dxa"/>
              <w:bottom w:w="57" w:type="dxa"/>
              <w:right w:w="57" w:type="dxa"/>
            </w:tcMar>
          </w:tcPr>
          <w:p w:rsidR="00CB14D9" w:rsidRPr="00943CC5" w:rsidRDefault="00CB14D9"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2</w:t>
            </w:r>
          </w:p>
        </w:tc>
        <w:tc>
          <w:tcPr>
            <w:tcW w:w="0" w:type="auto"/>
            <w:tcBorders>
              <w:left w:val="single" w:sz="2" w:space="0" w:color="000000"/>
              <w:bottom w:val="single" w:sz="2" w:space="0" w:color="000000"/>
            </w:tcBorders>
            <w:tcMar>
              <w:top w:w="57" w:type="dxa"/>
              <w:left w:w="57" w:type="dxa"/>
              <w:bottom w:w="57" w:type="dxa"/>
              <w:right w:w="57" w:type="dxa"/>
            </w:tcMar>
          </w:tcPr>
          <w:p w:rsidR="00CB14D9" w:rsidRPr="00943CC5" w:rsidRDefault="00CB14D9" w:rsidP="00943CC5">
            <w:pPr>
              <w:pStyle w:val="Standard"/>
              <w:spacing w:line="240" w:lineRule="auto"/>
              <w:rPr>
                <w:rFonts w:ascii="Times New Roman" w:hAnsi="Times New Roman" w:cs="Times New Roman"/>
                <w:lang w:val="uk-UA"/>
              </w:rPr>
            </w:pPr>
            <w:r w:rsidRPr="00943CC5">
              <w:rPr>
                <w:rFonts w:ascii="Times New Roman" w:hAnsi="Times New Roman" w:cs="Times New Roman"/>
                <w:lang w:val="uk-UA"/>
              </w:rPr>
              <w:t>Процедури повірки та/або постановки на відповідний облік у визначеному органі державної влади чи місцевого самоврядування</w:t>
            </w:r>
          </w:p>
        </w:tc>
        <w:tc>
          <w:tcPr>
            <w:tcW w:w="0" w:type="auto"/>
            <w:tcBorders>
              <w:left w:val="single" w:sz="2" w:space="0" w:color="000000"/>
              <w:bottom w:val="single" w:sz="2" w:space="0" w:color="000000"/>
            </w:tcBorders>
            <w:tcMar>
              <w:top w:w="57" w:type="dxa"/>
              <w:left w:w="57" w:type="dxa"/>
              <w:bottom w:w="57" w:type="dxa"/>
              <w:right w:w="57" w:type="dxa"/>
            </w:tcMar>
          </w:tcPr>
          <w:p w:rsidR="00CB14D9" w:rsidRPr="00C93EC7" w:rsidRDefault="00CB14D9" w:rsidP="00546EB9">
            <w:pPr>
              <w:pStyle w:val="Textbody"/>
              <w:spacing w:after="0" w:line="240" w:lineRule="auto"/>
              <w:jc w:val="center"/>
              <w:rPr>
                <w:rFonts w:ascii="Times New Roman" w:hAnsi="Times New Roman" w:cs="Times New Roman"/>
                <w:color w:val="auto"/>
                <w:sz w:val="24"/>
                <w:szCs w:val="24"/>
                <w:lang w:val="ru-RU"/>
              </w:rPr>
            </w:pPr>
            <w:r w:rsidRPr="00C93EC7">
              <w:rPr>
                <w:rFonts w:ascii="Times New Roman" w:hAnsi="Times New Roman" w:cs="Times New Roman"/>
                <w:color w:val="auto"/>
                <w:sz w:val="24"/>
                <w:szCs w:val="24"/>
                <w:lang w:val="uk-UA"/>
              </w:rPr>
              <w:t>Податок не є новим, додаткових витрат не передбачено.</w:t>
            </w:r>
          </w:p>
        </w:tc>
        <w:tc>
          <w:tcPr>
            <w:tcW w:w="0" w:type="auto"/>
            <w:tcBorders>
              <w:left w:val="single" w:sz="2" w:space="0" w:color="000000"/>
              <w:bottom w:val="single" w:sz="2" w:space="0" w:color="000000"/>
            </w:tcBorders>
            <w:tcMar>
              <w:top w:w="57" w:type="dxa"/>
              <w:left w:w="57" w:type="dxa"/>
              <w:bottom w:w="57" w:type="dxa"/>
              <w:right w:w="57" w:type="dxa"/>
            </w:tcMar>
          </w:tcPr>
          <w:p w:rsidR="00CB14D9" w:rsidRPr="00943CC5" w:rsidRDefault="00CB14D9" w:rsidP="00943CC5">
            <w:pPr>
              <w:pStyle w:val="Textbody"/>
              <w:spacing w:after="0"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0</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B14D9" w:rsidRPr="00943CC5" w:rsidRDefault="00CB14D9" w:rsidP="00943CC5">
            <w:pPr>
              <w:pStyle w:val="Textbody"/>
              <w:spacing w:after="0"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0</w:t>
            </w:r>
          </w:p>
        </w:tc>
      </w:tr>
      <w:tr w:rsidR="00CB14D9" w:rsidRPr="00943CC5" w:rsidTr="00943CC5">
        <w:tc>
          <w:tcPr>
            <w:tcW w:w="0" w:type="auto"/>
            <w:tcBorders>
              <w:left w:val="single" w:sz="2" w:space="0" w:color="000000"/>
              <w:bottom w:val="single" w:sz="2" w:space="0" w:color="000000"/>
            </w:tcBorders>
            <w:tcMar>
              <w:top w:w="57" w:type="dxa"/>
              <w:left w:w="57" w:type="dxa"/>
              <w:bottom w:w="57" w:type="dxa"/>
              <w:right w:w="57" w:type="dxa"/>
            </w:tcMar>
          </w:tcPr>
          <w:p w:rsidR="00CB14D9" w:rsidRPr="00943CC5" w:rsidRDefault="00CB14D9"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3</w:t>
            </w:r>
          </w:p>
        </w:tc>
        <w:tc>
          <w:tcPr>
            <w:tcW w:w="0" w:type="auto"/>
            <w:tcBorders>
              <w:left w:val="single" w:sz="2" w:space="0" w:color="000000"/>
              <w:bottom w:val="single" w:sz="2" w:space="0" w:color="000000"/>
            </w:tcBorders>
            <w:tcMar>
              <w:top w:w="57" w:type="dxa"/>
              <w:left w:w="57" w:type="dxa"/>
              <w:bottom w:w="57" w:type="dxa"/>
              <w:right w:w="57" w:type="dxa"/>
            </w:tcMar>
          </w:tcPr>
          <w:p w:rsidR="00CB14D9" w:rsidRPr="00943CC5" w:rsidRDefault="00CB14D9" w:rsidP="00943CC5">
            <w:pPr>
              <w:pStyle w:val="Standard"/>
              <w:spacing w:line="240" w:lineRule="auto"/>
              <w:rPr>
                <w:rFonts w:ascii="Times New Roman" w:hAnsi="Times New Roman" w:cs="Times New Roman"/>
                <w:lang w:val="uk-UA"/>
              </w:rPr>
            </w:pPr>
            <w:r w:rsidRPr="00943CC5">
              <w:rPr>
                <w:rFonts w:ascii="Times New Roman" w:hAnsi="Times New Roman" w:cs="Times New Roman"/>
                <w:lang w:val="uk-UA"/>
              </w:rPr>
              <w:t>Процедури експлуатації обладнання (експлуатаційні витрати - витратні матеріали)</w:t>
            </w:r>
          </w:p>
        </w:tc>
        <w:tc>
          <w:tcPr>
            <w:tcW w:w="0" w:type="auto"/>
            <w:tcBorders>
              <w:left w:val="single" w:sz="2" w:space="0" w:color="000000"/>
              <w:bottom w:val="single" w:sz="2" w:space="0" w:color="000000"/>
            </w:tcBorders>
            <w:tcMar>
              <w:top w:w="57" w:type="dxa"/>
              <w:left w:w="57" w:type="dxa"/>
              <w:bottom w:w="57" w:type="dxa"/>
              <w:right w:w="57" w:type="dxa"/>
            </w:tcMar>
          </w:tcPr>
          <w:p w:rsidR="00CB14D9" w:rsidRPr="00C93EC7" w:rsidRDefault="00CB14D9" w:rsidP="00546EB9">
            <w:pPr>
              <w:pStyle w:val="Textbody"/>
              <w:spacing w:after="0" w:line="240" w:lineRule="auto"/>
              <w:jc w:val="center"/>
              <w:rPr>
                <w:rFonts w:ascii="Times New Roman" w:hAnsi="Times New Roman" w:cs="Times New Roman"/>
                <w:color w:val="auto"/>
                <w:sz w:val="24"/>
                <w:szCs w:val="24"/>
                <w:lang w:val="ru-RU"/>
              </w:rPr>
            </w:pPr>
            <w:r w:rsidRPr="00C93EC7">
              <w:rPr>
                <w:rFonts w:ascii="Times New Roman" w:hAnsi="Times New Roman" w:cs="Times New Roman"/>
                <w:color w:val="auto"/>
                <w:sz w:val="24"/>
                <w:szCs w:val="24"/>
                <w:lang w:val="uk-UA"/>
              </w:rPr>
              <w:t>Податок не є новим, додаткових витрат не передбачено.</w:t>
            </w:r>
          </w:p>
        </w:tc>
        <w:tc>
          <w:tcPr>
            <w:tcW w:w="0" w:type="auto"/>
            <w:tcBorders>
              <w:left w:val="single" w:sz="2" w:space="0" w:color="000000"/>
              <w:bottom w:val="single" w:sz="2" w:space="0" w:color="000000"/>
            </w:tcBorders>
            <w:tcMar>
              <w:top w:w="57" w:type="dxa"/>
              <w:left w:w="57" w:type="dxa"/>
              <w:bottom w:w="57" w:type="dxa"/>
              <w:right w:w="57" w:type="dxa"/>
            </w:tcMar>
          </w:tcPr>
          <w:p w:rsidR="00CB14D9" w:rsidRPr="00943CC5" w:rsidRDefault="00CB14D9" w:rsidP="00943CC5">
            <w:pPr>
              <w:pStyle w:val="Textbody"/>
              <w:spacing w:after="0"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0</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B14D9" w:rsidRPr="00943CC5" w:rsidRDefault="00CB14D9" w:rsidP="00943CC5">
            <w:pPr>
              <w:pStyle w:val="Textbody"/>
              <w:spacing w:after="0"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0</w:t>
            </w:r>
          </w:p>
        </w:tc>
      </w:tr>
      <w:tr w:rsidR="00CB14D9" w:rsidRPr="00943CC5" w:rsidTr="00943CC5">
        <w:tc>
          <w:tcPr>
            <w:tcW w:w="0" w:type="auto"/>
            <w:tcBorders>
              <w:left w:val="single" w:sz="2" w:space="0" w:color="000000"/>
              <w:bottom w:val="single" w:sz="2" w:space="0" w:color="000000"/>
            </w:tcBorders>
            <w:tcMar>
              <w:top w:w="57" w:type="dxa"/>
              <w:left w:w="57" w:type="dxa"/>
              <w:bottom w:w="57" w:type="dxa"/>
              <w:right w:w="57" w:type="dxa"/>
            </w:tcMar>
          </w:tcPr>
          <w:p w:rsidR="00CB14D9" w:rsidRPr="00943CC5" w:rsidRDefault="00CB14D9"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4</w:t>
            </w:r>
          </w:p>
        </w:tc>
        <w:tc>
          <w:tcPr>
            <w:tcW w:w="0" w:type="auto"/>
            <w:tcBorders>
              <w:left w:val="single" w:sz="2" w:space="0" w:color="000000"/>
              <w:bottom w:val="single" w:sz="2" w:space="0" w:color="000000"/>
            </w:tcBorders>
            <w:tcMar>
              <w:top w:w="57" w:type="dxa"/>
              <w:left w:w="57" w:type="dxa"/>
              <w:bottom w:w="57" w:type="dxa"/>
              <w:right w:w="57" w:type="dxa"/>
            </w:tcMar>
          </w:tcPr>
          <w:p w:rsidR="00CB14D9" w:rsidRPr="00943CC5" w:rsidRDefault="00CB14D9" w:rsidP="00943CC5">
            <w:pPr>
              <w:pStyle w:val="Standard"/>
              <w:spacing w:line="240" w:lineRule="auto"/>
              <w:rPr>
                <w:rFonts w:ascii="Times New Roman" w:hAnsi="Times New Roman" w:cs="Times New Roman"/>
                <w:lang w:val="uk-UA"/>
              </w:rPr>
            </w:pPr>
            <w:r w:rsidRPr="00943CC5">
              <w:rPr>
                <w:rFonts w:ascii="Times New Roman" w:hAnsi="Times New Roman" w:cs="Times New Roman"/>
                <w:lang w:val="uk-UA"/>
              </w:rPr>
              <w:t>Процедури обслуговування обладнання (технічне обслуговування)</w:t>
            </w:r>
          </w:p>
        </w:tc>
        <w:tc>
          <w:tcPr>
            <w:tcW w:w="0" w:type="auto"/>
            <w:tcBorders>
              <w:left w:val="single" w:sz="2" w:space="0" w:color="000000"/>
              <w:bottom w:val="single" w:sz="2" w:space="0" w:color="000000"/>
            </w:tcBorders>
            <w:tcMar>
              <w:top w:w="57" w:type="dxa"/>
              <w:left w:w="57" w:type="dxa"/>
              <w:bottom w:w="57" w:type="dxa"/>
              <w:right w:w="57" w:type="dxa"/>
            </w:tcMar>
          </w:tcPr>
          <w:p w:rsidR="00CB14D9" w:rsidRPr="00C93EC7" w:rsidRDefault="00CB14D9" w:rsidP="00546EB9">
            <w:pPr>
              <w:pStyle w:val="Textbody"/>
              <w:spacing w:after="0" w:line="240" w:lineRule="auto"/>
              <w:jc w:val="center"/>
              <w:rPr>
                <w:rFonts w:ascii="Times New Roman" w:hAnsi="Times New Roman" w:cs="Times New Roman"/>
                <w:color w:val="auto"/>
                <w:sz w:val="24"/>
                <w:szCs w:val="24"/>
                <w:lang w:val="ru-RU"/>
              </w:rPr>
            </w:pPr>
            <w:r w:rsidRPr="00C93EC7">
              <w:rPr>
                <w:rFonts w:ascii="Times New Roman" w:hAnsi="Times New Roman" w:cs="Times New Roman"/>
                <w:color w:val="auto"/>
                <w:sz w:val="24"/>
                <w:szCs w:val="24"/>
                <w:lang w:val="uk-UA"/>
              </w:rPr>
              <w:t>Податок не є новим, додаткових витрат не передбачено.</w:t>
            </w:r>
          </w:p>
        </w:tc>
        <w:tc>
          <w:tcPr>
            <w:tcW w:w="0" w:type="auto"/>
            <w:tcBorders>
              <w:left w:val="single" w:sz="2" w:space="0" w:color="000000"/>
              <w:bottom w:val="single" w:sz="2" w:space="0" w:color="000000"/>
            </w:tcBorders>
            <w:tcMar>
              <w:top w:w="57" w:type="dxa"/>
              <w:left w:w="57" w:type="dxa"/>
              <w:bottom w:w="57" w:type="dxa"/>
              <w:right w:w="57" w:type="dxa"/>
            </w:tcMar>
          </w:tcPr>
          <w:p w:rsidR="00CB14D9" w:rsidRPr="00943CC5" w:rsidRDefault="00CB14D9" w:rsidP="00943CC5">
            <w:pPr>
              <w:pStyle w:val="Textbody"/>
              <w:spacing w:after="0"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0</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B14D9" w:rsidRPr="00943CC5" w:rsidRDefault="00CB14D9" w:rsidP="00943CC5">
            <w:pPr>
              <w:pStyle w:val="Textbody"/>
              <w:spacing w:after="0"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0</w:t>
            </w:r>
          </w:p>
        </w:tc>
      </w:tr>
      <w:tr w:rsidR="00C9513E" w:rsidRPr="00943CC5" w:rsidTr="00943CC5">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5</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lang w:val="uk-UA"/>
              </w:rPr>
            </w:pPr>
            <w:r w:rsidRPr="00943CC5">
              <w:rPr>
                <w:rFonts w:ascii="Times New Roman" w:hAnsi="Times New Roman" w:cs="Times New Roman"/>
                <w:lang w:val="uk-UA"/>
              </w:rPr>
              <w:t>Інші процедури (уточнити)</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X</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X</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X</w:t>
            </w:r>
          </w:p>
        </w:tc>
      </w:tr>
      <w:tr w:rsidR="00C9513E" w:rsidRPr="00943CC5" w:rsidTr="00943CC5">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C9513E" w:rsidP="00943CC5">
            <w:pPr>
              <w:pStyle w:val="TableContents"/>
              <w:spacing w:line="240" w:lineRule="auto"/>
              <w:jc w:val="center"/>
              <w:rPr>
                <w:rFonts w:ascii="Times New Roman" w:hAnsi="Times New Roman" w:cs="Times New Roman"/>
                <w:lang w:val="uk-UA"/>
              </w:rPr>
            </w:pP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lang w:val="uk-UA"/>
              </w:rPr>
            </w:pPr>
            <w:r w:rsidRPr="00943CC5">
              <w:rPr>
                <w:rFonts w:ascii="Times New Roman" w:hAnsi="Times New Roman" w:cs="Times New Roman"/>
                <w:color w:val="auto"/>
                <w:lang w:val="uk-UA"/>
              </w:rPr>
              <w:t>Податок на нерухоме майно відмінне від земельної ділянки</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63F1B">
            <w:pPr>
              <w:pStyle w:val="Standard"/>
              <w:spacing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3424</w:t>
            </w:r>
            <w:r w:rsidR="00963F1B">
              <w:rPr>
                <w:rFonts w:ascii="Times New Roman" w:hAnsi="Times New Roman" w:cs="Times New Roman"/>
                <w:color w:val="auto"/>
              </w:rPr>
              <w:t>,</w:t>
            </w:r>
            <w:r w:rsidRPr="00943CC5">
              <w:rPr>
                <w:rFonts w:ascii="Times New Roman" w:hAnsi="Times New Roman" w:cs="Times New Roman"/>
                <w:color w:val="auto"/>
                <w:lang w:val="uk-UA"/>
              </w:rPr>
              <w:t>16</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X</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9146E7" w:rsidP="00943CC5">
            <w:pPr>
              <w:pStyle w:val="Standard"/>
              <w:spacing w:line="240" w:lineRule="auto"/>
              <w:jc w:val="center"/>
              <w:rPr>
                <w:rFonts w:ascii="Times New Roman" w:hAnsi="Times New Roman" w:cs="Times New Roman"/>
                <w:color w:val="auto"/>
                <w:lang w:val="uk-UA"/>
              </w:rPr>
            </w:pPr>
            <w:r>
              <w:rPr>
                <w:rFonts w:ascii="Times New Roman" w:hAnsi="Times New Roman" w:cs="Times New Roman"/>
                <w:color w:val="auto"/>
                <w:lang w:val="uk-UA"/>
              </w:rPr>
              <w:t>0</w:t>
            </w:r>
          </w:p>
        </w:tc>
      </w:tr>
      <w:tr w:rsidR="00C9513E" w:rsidRPr="00943CC5" w:rsidTr="00943CC5">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6</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lang w:val="uk-UA"/>
              </w:rPr>
            </w:pPr>
            <w:r w:rsidRPr="00943CC5">
              <w:rPr>
                <w:rFonts w:ascii="Times New Roman" w:hAnsi="Times New Roman" w:cs="Times New Roman"/>
                <w:lang w:val="uk-UA"/>
              </w:rPr>
              <w:t>Разом, гривень</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63F1B">
            <w:pPr>
              <w:pStyle w:val="Textbody"/>
              <w:spacing w:after="0"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3424</w:t>
            </w:r>
            <w:r w:rsidR="00963F1B">
              <w:rPr>
                <w:rFonts w:ascii="Times New Roman" w:hAnsi="Times New Roman" w:cs="Times New Roman"/>
                <w:color w:val="auto"/>
                <w:lang w:val="uk-UA"/>
              </w:rPr>
              <w:t>,</w:t>
            </w:r>
            <w:r w:rsidRPr="00943CC5">
              <w:rPr>
                <w:rFonts w:ascii="Times New Roman" w:hAnsi="Times New Roman" w:cs="Times New Roman"/>
                <w:color w:val="auto"/>
                <w:lang w:val="uk-UA"/>
              </w:rPr>
              <w:t>16</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X</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9146E7" w:rsidP="00943CC5">
            <w:pPr>
              <w:pStyle w:val="Textbody"/>
              <w:spacing w:after="0" w:line="240" w:lineRule="auto"/>
              <w:jc w:val="center"/>
              <w:rPr>
                <w:rFonts w:ascii="Times New Roman" w:hAnsi="Times New Roman" w:cs="Times New Roman"/>
                <w:color w:val="auto"/>
                <w:lang w:val="uk-UA"/>
              </w:rPr>
            </w:pPr>
            <w:r>
              <w:rPr>
                <w:rFonts w:ascii="Times New Roman" w:hAnsi="Times New Roman" w:cs="Times New Roman"/>
                <w:color w:val="auto"/>
                <w:lang w:val="uk-UA"/>
              </w:rPr>
              <w:t>0</w:t>
            </w:r>
          </w:p>
        </w:tc>
      </w:tr>
      <w:tr w:rsidR="00C9513E" w:rsidRPr="00943CC5" w:rsidTr="00943CC5">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7</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lang w:val="uk-UA"/>
              </w:rPr>
            </w:pPr>
            <w:r w:rsidRPr="00943CC5">
              <w:rPr>
                <w:rFonts w:ascii="Times New Roman" w:hAnsi="Times New Roman" w:cs="Times New Roman"/>
                <w:lang w:val="uk-UA"/>
              </w:rPr>
              <w:t>Кількість суб'єктів господарювання, що повинні виконати вимоги регулювання, одиниць</w:t>
            </w:r>
          </w:p>
        </w:tc>
        <w:tc>
          <w:tcPr>
            <w:tcW w:w="0" w:type="auto"/>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803F50" w:rsidP="00943CC5">
            <w:pPr>
              <w:pStyle w:val="Textbody"/>
              <w:spacing w:after="0"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2</w:t>
            </w:r>
          </w:p>
        </w:tc>
      </w:tr>
      <w:tr w:rsidR="00C9513E" w:rsidRPr="00943CC5" w:rsidTr="00943CC5">
        <w:trPr>
          <w:trHeight w:val="772"/>
        </w:trPr>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8</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lang w:val="uk-UA"/>
              </w:rPr>
            </w:pPr>
            <w:r w:rsidRPr="00943CC5">
              <w:rPr>
                <w:rFonts w:ascii="Times New Roman" w:hAnsi="Times New Roman" w:cs="Times New Roman"/>
                <w:lang w:val="uk-UA"/>
              </w:rPr>
              <w:t>Сумарно, гривень</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63F1B">
            <w:pPr>
              <w:pStyle w:val="Textbody"/>
              <w:spacing w:after="0"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6848</w:t>
            </w:r>
            <w:r w:rsidR="00963F1B">
              <w:rPr>
                <w:rFonts w:ascii="Times New Roman" w:hAnsi="Times New Roman" w:cs="Times New Roman"/>
                <w:color w:val="auto"/>
                <w:lang w:val="uk-UA"/>
              </w:rPr>
              <w:t>,</w:t>
            </w:r>
            <w:r w:rsidRPr="00943CC5">
              <w:rPr>
                <w:rFonts w:ascii="Times New Roman" w:hAnsi="Times New Roman" w:cs="Times New Roman"/>
                <w:color w:val="auto"/>
                <w:lang w:val="uk-UA"/>
              </w:rPr>
              <w:t>32</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X</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9146E7" w:rsidP="00943CC5">
            <w:pPr>
              <w:pStyle w:val="Textbody"/>
              <w:spacing w:after="0" w:line="240" w:lineRule="auto"/>
              <w:jc w:val="center"/>
              <w:rPr>
                <w:rFonts w:ascii="Times New Roman" w:hAnsi="Times New Roman" w:cs="Times New Roman"/>
                <w:color w:val="auto"/>
                <w:lang w:val="uk-UA"/>
              </w:rPr>
            </w:pPr>
            <w:r>
              <w:rPr>
                <w:rFonts w:ascii="Times New Roman" w:hAnsi="Times New Roman" w:cs="Times New Roman"/>
                <w:color w:val="auto"/>
                <w:lang w:val="uk-UA"/>
              </w:rPr>
              <w:t>0</w:t>
            </w:r>
          </w:p>
        </w:tc>
      </w:tr>
      <w:tr w:rsidR="00C9513E" w:rsidRPr="00943CC5" w:rsidTr="00943CC5">
        <w:tc>
          <w:tcPr>
            <w:tcW w:w="0" w:type="auto"/>
            <w:gridSpan w:val="5"/>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b/>
                <w:bCs/>
                <w:lang w:val="uk-UA"/>
              </w:rPr>
            </w:pPr>
            <w:r w:rsidRPr="00943CC5">
              <w:rPr>
                <w:rFonts w:ascii="Times New Roman" w:hAnsi="Times New Roman" w:cs="Times New Roman"/>
                <w:b/>
                <w:bCs/>
                <w:lang w:val="uk-UA"/>
              </w:rPr>
              <w:t>Оцінка вартості адміністративних процедур суб'єктів малого підприємництва щодо виконання регулювання та звітування</w:t>
            </w:r>
          </w:p>
        </w:tc>
      </w:tr>
      <w:tr w:rsidR="00C9513E" w:rsidRPr="00CB14D9" w:rsidTr="00943CC5">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9</w:t>
            </w:r>
          </w:p>
        </w:tc>
        <w:tc>
          <w:tcPr>
            <w:tcW w:w="0" w:type="auto"/>
            <w:tcBorders>
              <w:left w:val="single" w:sz="2" w:space="0" w:color="000000"/>
              <w:bottom w:val="single" w:sz="2" w:space="0" w:color="000000"/>
            </w:tcBorders>
            <w:tcMar>
              <w:top w:w="57" w:type="dxa"/>
              <w:left w:w="57" w:type="dxa"/>
              <w:bottom w:w="57" w:type="dxa"/>
              <w:right w:w="57" w:type="dxa"/>
            </w:tcMar>
          </w:tcPr>
          <w:p w:rsidR="00C9513E" w:rsidRDefault="00803F50" w:rsidP="00943CC5">
            <w:pPr>
              <w:pStyle w:val="Standard"/>
              <w:spacing w:line="240" w:lineRule="auto"/>
              <w:rPr>
                <w:rFonts w:ascii="Times New Roman" w:hAnsi="Times New Roman" w:cs="Times New Roman"/>
                <w:lang w:val="uk-UA"/>
              </w:rPr>
            </w:pPr>
            <w:r w:rsidRPr="00943CC5">
              <w:rPr>
                <w:rFonts w:ascii="Times New Roman" w:hAnsi="Times New Roman" w:cs="Times New Roman"/>
                <w:lang w:val="uk-UA"/>
              </w:rPr>
              <w:t>Процедури отримання первинної інформації про вимоги регулювання</w:t>
            </w:r>
          </w:p>
          <w:p w:rsidR="009146E7" w:rsidRPr="009146E7" w:rsidRDefault="009146E7" w:rsidP="00CB14D9">
            <w:pPr>
              <w:pStyle w:val="Standard"/>
              <w:spacing w:line="240" w:lineRule="auto"/>
              <w:rPr>
                <w:rFonts w:ascii="Times New Roman" w:hAnsi="Times New Roman" w:cs="Times New Roman"/>
                <w:i/>
                <w:lang w:val="uk-UA"/>
              </w:rPr>
            </w:pPr>
            <w:r w:rsidRPr="009146E7">
              <w:rPr>
                <w:rFonts w:ascii="Times New Roman" w:hAnsi="Times New Roman" w:cs="Times New Roman"/>
                <w:i/>
                <w:lang w:val="uk-UA"/>
              </w:rPr>
              <w:t>0,</w:t>
            </w:r>
            <w:r w:rsidR="00CB14D9">
              <w:rPr>
                <w:rFonts w:ascii="Times New Roman" w:hAnsi="Times New Roman" w:cs="Times New Roman"/>
                <w:i/>
                <w:lang w:val="uk-UA"/>
              </w:rPr>
              <w:t>25</w:t>
            </w:r>
            <w:r w:rsidRPr="009146E7">
              <w:rPr>
                <w:rFonts w:ascii="Times New Roman" w:hAnsi="Times New Roman" w:cs="Times New Roman"/>
                <w:i/>
                <w:lang w:val="uk-UA"/>
              </w:rPr>
              <w:t>год</w:t>
            </w:r>
            <w:r>
              <w:rPr>
                <w:rFonts w:ascii="Times New Roman" w:hAnsi="Times New Roman" w:cs="Times New Roman"/>
                <w:i/>
                <w:lang w:val="uk-UA"/>
              </w:rPr>
              <w:t>*26,53грн.=</w:t>
            </w:r>
            <w:r w:rsidR="00CB14D9">
              <w:rPr>
                <w:rFonts w:ascii="Times New Roman" w:hAnsi="Times New Roman" w:cs="Times New Roman"/>
                <w:i/>
                <w:lang w:val="uk-UA"/>
              </w:rPr>
              <w:t>6,63</w:t>
            </w:r>
            <w:r>
              <w:rPr>
                <w:rFonts w:ascii="Times New Roman" w:hAnsi="Times New Roman" w:cs="Times New Roman"/>
                <w:i/>
                <w:lang w:val="uk-UA"/>
              </w:rPr>
              <w:t>грн.</w:t>
            </w:r>
            <w:r w:rsidRPr="009146E7">
              <w:rPr>
                <w:rFonts w:ascii="Times New Roman" w:hAnsi="Times New Roman" w:cs="Times New Roman"/>
                <w:i/>
                <w:lang w:val="uk-UA"/>
              </w:rPr>
              <w:t xml:space="preserve"> </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CB14D9" w:rsidP="00943CC5">
            <w:pPr>
              <w:pStyle w:val="Textbody"/>
              <w:spacing w:after="0" w:line="240" w:lineRule="auto"/>
              <w:jc w:val="center"/>
              <w:rPr>
                <w:rFonts w:ascii="Times New Roman" w:hAnsi="Times New Roman" w:cs="Times New Roman"/>
                <w:color w:val="auto"/>
                <w:lang w:val="uk-UA"/>
              </w:rPr>
            </w:pPr>
            <w:r>
              <w:rPr>
                <w:rFonts w:ascii="Times New Roman" w:hAnsi="Times New Roman" w:cs="Times New Roman"/>
                <w:color w:val="auto"/>
                <w:lang w:val="uk-UA"/>
              </w:rPr>
              <w:t>6,63</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extbody"/>
              <w:spacing w:after="0"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0</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9146E7" w:rsidP="00943CC5">
            <w:pPr>
              <w:pStyle w:val="Textbody"/>
              <w:spacing w:after="0" w:line="240" w:lineRule="auto"/>
              <w:jc w:val="center"/>
              <w:rPr>
                <w:rFonts w:ascii="Times New Roman" w:hAnsi="Times New Roman" w:cs="Times New Roman"/>
                <w:color w:val="auto"/>
                <w:lang w:val="uk-UA"/>
              </w:rPr>
            </w:pPr>
            <w:r>
              <w:rPr>
                <w:rFonts w:ascii="Times New Roman" w:hAnsi="Times New Roman" w:cs="Times New Roman"/>
                <w:color w:val="auto"/>
                <w:lang w:val="uk-UA"/>
              </w:rPr>
              <w:t>0</w:t>
            </w:r>
          </w:p>
        </w:tc>
      </w:tr>
      <w:tr w:rsidR="00C9513E" w:rsidRPr="00CB14D9" w:rsidTr="00943CC5">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10</w:t>
            </w:r>
          </w:p>
        </w:tc>
        <w:tc>
          <w:tcPr>
            <w:tcW w:w="0" w:type="auto"/>
            <w:tcBorders>
              <w:left w:val="single" w:sz="2" w:space="0" w:color="000000"/>
              <w:bottom w:val="single" w:sz="2" w:space="0" w:color="000000"/>
            </w:tcBorders>
            <w:tcMar>
              <w:top w:w="57" w:type="dxa"/>
              <w:left w:w="57" w:type="dxa"/>
              <w:bottom w:w="57" w:type="dxa"/>
              <w:right w:w="57" w:type="dxa"/>
            </w:tcMar>
          </w:tcPr>
          <w:p w:rsidR="009146E7" w:rsidRPr="00CB14D9" w:rsidRDefault="00803F50" w:rsidP="00943CC5">
            <w:pPr>
              <w:pStyle w:val="Standard"/>
              <w:spacing w:line="240" w:lineRule="auto"/>
              <w:rPr>
                <w:rFonts w:ascii="Times New Roman" w:hAnsi="Times New Roman" w:cs="Times New Roman"/>
                <w:lang w:val="uk-UA"/>
              </w:rPr>
            </w:pPr>
            <w:r w:rsidRPr="00943CC5">
              <w:rPr>
                <w:rFonts w:ascii="Times New Roman" w:hAnsi="Times New Roman" w:cs="Times New Roman"/>
                <w:lang w:val="uk-UA"/>
              </w:rPr>
              <w:t>Процедури організації виконання вимог регулювання</w:t>
            </w:r>
          </w:p>
        </w:tc>
        <w:tc>
          <w:tcPr>
            <w:tcW w:w="0" w:type="auto"/>
            <w:tcBorders>
              <w:left w:val="single" w:sz="2" w:space="0" w:color="000000"/>
              <w:bottom w:val="single" w:sz="2" w:space="0" w:color="000000"/>
            </w:tcBorders>
            <w:tcMar>
              <w:top w:w="57" w:type="dxa"/>
              <w:left w:w="57" w:type="dxa"/>
              <w:bottom w:w="57" w:type="dxa"/>
              <w:right w:w="57" w:type="dxa"/>
            </w:tcMar>
          </w:tcPr>
          <w:p w:rsidR="00CB14D9" w:rsidRPr="00C93EC7" w:rsidRDefault="00CB14D9" w:rsidP="00CB14D9">
            <w:pPr>
              <w:pStyle w:val="Textbody"/>
              <w:spacing w:after="0" w:line="240" w:lineRule="auto"/>
              <w:jc w:val="center"/>
              <w:rPr>
                <w:rFonts w:ascii="Times New Roman" w:hAnsi="Times New Roman" w:cs="Times New Roman"/>
                <w:color w:val="auto"/>
                <w:sz w:val="24"/>
                <w:szCs w:val="24"/>
                <w:lang w:val="ru-RU"/>
              </w:rPr>
            </w:pPr>
            <w:r w:rsidRPr="00C93EC7">
              <w:rPr>
                <w:rFonts w:ascii="Times New Roman" w:hAnsi="Times New Roman" w:cs="Times New Roman"/>
                <w:color w:val="auto"/>
                <w:sz w:val="24"/>
                <w:szCs w:val="24"/>
                <w:lang w:val="ru-RU"/>
              </w:rPr>
              <w:t xml:space="preserve">Цей </w:t>
            </w:r>
            <w:proofErr w:type="spellStart"/>
            <w:r w:rsidRPr="00C93EC7">
              <w:rPr>
                <w:rFonts w:ascii="Times New Roman" w:hAnsi="Times New Roman" w:cs="Times New Roman"/>
                <w:color w:val="auto"/>
                <w:sz w:val="24"/>
                <w:szCs w:val="24"/>
                <w:lang w:val="ru-RU"/>
              </w:rPr>
              <w:t>податок</w:t>
            </w:r>
            <w:proofErr w:type="spellEnd"/>
            <w:r w:rsidRPr="00C93EC7">
              <w:rPr>
                <w:rFonts w:ascii="Times New Roman" w:hAnsi="Times New Roman" w:cs="Times New Roman"/>
                <w:color w:val="auto"/>
                <w:sz w:val="24"/>
                <w:szCs w:val="24"/>
                <w:lang w:val="ru-RU"/>
              </w:rPr>
              <w:t xml:space="preserve"> не </w:t>
            </w:r>
            <w:proofErr w:type="spellStart"/>
            <w:r w:rsidRPr="00C93EC7">
              <w:rPr>
                <w:rFonts w:ascii="Times New Roman" w:hAnsi="Times New Roman" w:cs="Times New Roman"/>
                <w:color w:val="auto"/>
                <w:sz w:val="24"/>
                <w:szCs w:val="24"/>
                <w:lang w:val="ru-RU"/>
              </w:rPr>
              <w:t>є</w:t>
            </w:r>
            <w:proofErr w:type="spellEnd"/>
          </w:p>
          <w:p w:rsidR="00CB14D9" w:rsidRPr="00C93EC7" w:rsidRDefault="00CB14D9" w:rsidP="00CB14D9">
            <w:pPr>
              <w:pStyle w:val="Textbody"/>
              <w:spacing w:after="0" w:line="240" w:lineRule="auto"/>
              <w:jc w:val="center"/>
              <w:rPr>
                <w:rFonts w:ascii="Times New Roman" w:hAnsi="Times New Roman" w:cs="Times New Roman"/>
                <w:color w:val="auto"/>
                <w:sz w:val="24"/>
                <w:szCs w:val="24"/>
                <w:lang w:val="ru-RU"/>
              </w:rPr>
            </w:pPr>
            <w:proofErr w:type="spellStart"/>
            <w:r w:rsidRPr="00C93EC7">
              <w:rPr>
                <w:rFonts w:ascii="Times New Roman" w:hAnsi="Times New Roman" w:cs="Times New Roman"/>
                <w:color w:val="auto"/>
                <w:sz w:val="24"/>
                <w:szCs w:val="24"/>
                <w:lang w:val="ru-RU"/>
              </w:rPr>
              <w:t>новим</w:t>
            </w:r>
            <w:proofErr w:type="spellEnd"/>
            <w:r w:rsidRPr="00C93EC7">
              <w:rPr>
                <w:rFonts w:ascii="Times New Roman" w:hAnsi="Times New Roman" w:cs="Times New Roman"/>
                <w:color w:val="auto"/>
                <w:sz w:val="24"/>
                <w:szCs w:val="24"/>
                <w:lang w:val="ru-RU"/>
              </w:rPr>
              <w:t xml:space="preserve"> та не</w:t>
            </w:r>
          </w:p>
          <w:p w:rsidR="00CB14D9" w:rsidRPr="00C93EC7" w:rsidRDefault="00CB14D9" w:rsidP="00CB14D9">
            <w:pPr>
              <w:pStyle w:val="Textbody"/>
              <w:spacing w:after="0" w:line="240" w:lineRule="auto"/>
              <w:jc w:val="center"/>
              <w:rPr>
                <w:rFonts w:ascii="Times New Roman" w:hAnsi="Times New Roman" w:cs="Times New Roman"/>
                <w:color w:val="auto"/>
                <w:sz w:val="24"/>
                <w:szCs w:val="24"/>
                <w:lang w:val="ru-RU"/>
              </w:rPr>
            </w:pPr>
            <w:proofErr w:type="spellStart"/>
            <w:r w:rsidRPr="00C93EC7">
              <w:rPr>
                <w:rFonts w:ascii="Times New Roman" w:hAnsi="Times New Roman" w:cs="Times New Roman"/>
                <w:color w:val="auto"/>
                <w:sz w:val="24"/>
                <w:szCs w:val="24"/>
                <w:lang w:val="ru-RU"/>
              </w:rPr>
              <w:t>передбачає</w:t>
            </w:r>
            <w:proofErr w:type="spellEnd"/>
            <w:r w:rsidRPr="00C93EC7">
              <w:rPr>
                <w:rFonts w:ascii="Times New Roman" w:hAnsi="Times New Roman" w:cs="Times New Roman"/>
                <w:color w:val="auto"/>
                <w:sz w:val="24"/>
                <w:szCs w:val="24"/>
                <w:lang w:val="ru-RU"/>
              </w:rPr>
              <w:t xml:space="preserve"> </w:t>
            </w:r>
            <w:proofErr w:type="spellStart"/>
            <w:r w:rsidRPr="00C93EC7">
              <w:rPr>
                <w:rFonts w:ascii="Times New Roman" w:hAnsi="Times New Roman" w:cs="Times New Roman"/>
                <w:color w:val="auto"/>
                <w:sz w:val="24"/>
                <w:szCs w:val="24"/>
                <w:lang w:val="ru-RU"/>
              </w:rPr>
              <w:t>витрат</w:t>
            </w:r>
            <w:proofErr w:type="spellEnd"/>
            <w:r w:rsidRPr="00C93EC7">
              <w:rPr>
                <w:rFonts w:ascii="Times New Roman" w:hAnsi="Times New Roman" w:cs="Times New Roman"/>
                <w:color w:val="auto"/>
                <w:sz w:val="24"/>
                <w:szCs w:val="24"/>
                <w:lang w:val="ru-RU"/>
              </w:rPr>
              <w:t xml:space="preserve"> на</w:t>
            </w:r>
          </w:p>
          <w:p w:rsidR="00CB14D9" w:rsidRPr="00C93EC7" w:rsidRDefault="00CB14D9" w:rsidP="00CB14D9">
            <w:pPr>
              <w:pStyle w:val="Textbody"/>
              <w:spacing w:after="0" w:line="240" w:lineRule="auto"/>
              <w:jc w:val="center"/>
              <w:rPr>
                <w:rFonts w:ascii="Times New Roman" w:hAnsi="Times New Roman" w:cs="Times New Roman"/>
                <w:color w:val="auto"/>
                <w:sz w:val="24"/>
                <w:szCs w:val="24"/>
                <w:lang w:val="ru-RU"/>
              </w:rPr>
            </w:pPr>
            <w:proofErr w:type="spellStart"/>
            <w:r w:rsidRPr="00C93EC7">
              <w:rPr>
                <w:rFonts w:ascii="Times New Roman" w:hAnsi="Times New Roman" w:cs="Times New Roman"/>
                <w:color w:val="auto"/>
                <w:sz w:val="24"/>
                <w:szCs w:val="24"/>
                <w:lang w:val="ru-RU"/>
              </w:rPr>
              <w:t>організацію</w:t>
            </w:r>
            <w:proofErr w:type="spellEnd"/>
            <w:r w:rsidRPr="00C93EC7">
              <w:rPr>
                <w:rFonts w:ascii="Times New Roman" w:hAnsi="Times New Roman" w:cs="Times New Roman"/>
                <w:color w:val="auto"/>
                <w:sz w:val="24"/>
                <w:szCs w:val="24"/>
                <w:lang w:val="ru-RU"/>
              </w:rPr>
              <w:t xml:space="preserve"> </w:t>
            </w:r>
            <w:proofErr w:type="spellStart"/>
            <w:r w:rsidRPr="00C93EC7">
              <w:rPr>
                <w:rFonts w:ascii="Times New Roman" w:hAnsi="Times New Roman" w:cs="Times New Roman"/>
                <w:color w:val="auto"/>
                <w:sz w:val="24"/>
                <w:szCs w:val="24"/>
                <w:lang w:val="ru-RU"/>
              </w:rPr>
              <w:t>виконання</w:t>
            </w:r>
            <w:proofErr w:type="spellEnd"/>
          </w:p>
          <w:p w:rsidR="00C9513E" w:rsidRPr="00943CC5" w:rsidRDefault="00CB14D9" w:rsidP="00CB14D9">
            <w:pPr>
              <w:pStyle w:val="Textbody"/>
              <w:spacing w:after="0" w:line="240" w:lineRule="auto"/>
              <w:jc w:val="center"/>
              <w:rPr>
                <w:rFonts w:ascii="Times New Roman" w:hAnsi="Times New Roman" w:cs="Times New Roman"/>
                <w:color w:val="auto"/>
                <w:lang w:val="uk-UA"/>
              </w:rPr>
            </w:pPr>
            <w:proofErr w:type="spellStart"/>
            <w:r w:rsidRPr="00C93EC7">
              <w:rPr>
                <w:rFonts w:ascii="Times New Roman" w:hAnsi="Times New Roman" w:cs="Times New Roman"/>
                <w:color w:val="auto"/>
                <w:sz w:val="24"/>
                <w:szCs w:val="24"/>
                <w:lang w:val="ru-RU"/>
              </w:rPr>
              <w:t>вимог</w:t>
            </w:r>
            <w:proofErr w:type="spellEnd"/>
            <w:r w:rsidRPr="00C93EC7">
              <w:rPr>
                <w:rFonts w:ascii="Times New Roman" w:hAnsi="Times New Roman" w:cs="Times New Roman"/>
                <w:color w:val="auto"/>
                <w:sz w:val="24"/>
                <w:szCs w:val="24"/>
                <w:lang w:val="ru-RU"/>
              </w:rPr>
              <w:t xml:space="preserve"> </w:t>
            </w:r>
            <w:proofErr w:type="spellStart"/>
            <w:r w:rsidRPr="00C93EC7">
              <w:rPr>
                <w:rFonts w:ascii="Times New Roman" w:hAnsi="Times New Roman" w:cs="Times New Roman"/>
                <w:color w:val="auto"/>
                <w:sz w:val="24"/>
                <w:szCs w:val="24"/>
                <w:lang w:val="ru-RU"/>
              </w:rPr>
              <w:t>регулювання</w:t>
            </w:r>
            <w:proofErr w:type="spellEnd"/>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extbody"/>
              <w:spacing w:after="0"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0</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9146E7" w:rsidP="00943CC5">
            <w:pPr>
              <w:pStyle w:val="Textbody"/>
              <w:spacing w:after="0" w:line="240" w:lineRule="auto"/>
              <w:jc w:val="center"/>
              <w:rPr>
                <w:rFonts w:ascii="Times New Roman" w:hAnsi="Times New Roman" w:cs="Times New Roman"/>
                <w:color w:val="auto"/>
                <w:lang w:val="uk-UA"/>
              </w:rPr>
            </w:pPr>
            <w:r>
              <w:rPr>
                <w:rFonts w:ascii="Times New Roman" w:hAnsi="Times New Roman" w:cs="Times New Roman"/>
                <w:color w:val="auto"/>
                <w:lang w:val="uk-UA"/>
              </w:rPr>
              <w:t>0</w:t>
            </w:r>
          </w:p>
        </w:tc>
      </w:tr>
      <w:tr w:rsidR="00C9513E" w:rsidRPr="00943CC5" w:rsidTr="00943CC5">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11</w:t>
            </w:r>
          </w:p>
        </w:tc>
        <w:tc>
          <w:tcPr>
            <w:tcW w:w="0" w:type="auto"/>
            <w:tcBorders>
              <w:left w:val="single" w:sz="2" w:space="0" w:color="000000"/>
              <w:bottom w:val="single" w:sz="2" w:space="0" w:color="000000"/>
            </w:tcBorders>
            <w:tcMar>
              <w:top w:w="57" w:type="dxa"/>
              <w:left w:w="57" w:type="dxa"/>
              <w:bottom w:w="57" w:type="dxa"/>
              <w:right w:w="57" w:type="dxa"/>
            </w:tcMar>
          </w:tcPr>
          <w:p w:rsidR="00C9513E" w:rsidRDefault="00803F50" w:rsidP="00943CC5">
            <w:pPr>
              <w:pStyle w:val="Standard"/>
              <w:spacing w:line="240" w:lineRule="auto"/>
              <w:rPr>
                <w:rFonts w:ascii="Times New Roman" w:hAnsi="Times New Roman" w:cs="Times New Roman"/>
                <w:lang w:val="uk-UA"/>
              </w:rPr>
            </w:pPr>
            <w:r w:rsidRPr="00943CC5">
              <w:rPr>
                <w:rFonts w:ascii="Times New Roman" w:hAnsi="Times New Roman" w:cs="Times New Roman"/>
                <w:lang w:val="uk-UA"/>
              </w:rPr>
              <w:t>Процедури офіційного звітування</w:t>
            </w:r>
          </w:p>
          <w:p w:rsidR="00CB14D9" w:rsidRPr="00C93EC7" w:rsidRDefault="00CB14D9" w:rsidP="00CB14D9">
            <w:pPr>
              <w:pStyle w:val="Standard"/>
              <w:spacing w:line="240" w:lineRule="auto"/>
              <w:rPr>
                <w:rFonts w:ascii="Times New Roman" w:hAnsi="Times New Roman" w:cs="Times New Roman"/>
                <w:i/>
                <w:iCs/>
                <w:sz w:val="24"/>
                <w:szCs w:val="24"/>
                <w:lang w:val="ru-RU"/>
              </w:rPr>
            </w:pPr>
            <w:proofErr w:type="spellStart"/>
            <w:proofErr w:type="gramStart"/>
            <w:r w:rsidRPr="00C93EC7">
              <w:rPr>
                <w:rFonts w:ascii="Times New Roman" w:hAnsi="Times New Roman" w:cs="Times New Roman"/>
                <w:i/>
                <w:iCs/>
                <w:sz w:val="24"/>
                <w:szCs w:val="24"/>
                <w:lang w:val="ru-RU"/>
              </w:rPr>
              <w:t>П</w:t>
            </w:r>
            <w:proofErr w:type="gramEnd"/>
            <w:r w:rsidRPr="00C93EC7">
              <w:rPr>
                <w:rFonts w:ascii="Times New Roman" w:hAnsi="Times New Roman" w:cs="Times New Roman"/>
                <w:i/>
                <w:iCs/>
                <w:sz w:val="24"/>
                <w:szCs w:val="24"/>
                <w:lang w:val="ru-RU"/>
              </w:rPr>
              <w:t>ідготовка</w:t>
            </w:r>
            <w:proofErr w:type="spellEnd"/>
            <w:r w:rsidRPr="00C93EC7">
              <w:rPr>
                <w:rFonts w:ascii="Times New Roman" w:hAnsi="Times New Roman" w:cs="Times New Roman"/>
                <w:i/>
                <w:iCs/>
                <w:sz w:val="24"/>
                <w:szCs w:val="24"/>
                <w:lang w:val="ru-RU"/>
              </w:rPr>
              <w:t xml:space="preserve"> </w:t>
            </w:r>
            <w:proofErr w:type="spellStart"/>
            <w:r w:rsidRPr="00C93EC7">
              <w:rPr>
                <w:rFonts w:ascii="Times New Roman" w:hAnsi="Times New Roman" w:cs="Times New Roman"/>
                <w:i/>
                <w:iCs/>
                <w:sz w:val="24"/>
                <w:szCs w:val="24"/>
                <w:lang w:val="ru-RU"/>
              </w:rPr>
              <w:t>звіту</w:t>
            </w:r>
            <w:proofErr w:type="spellEnd"/>
            <w:r w:rsidRPr="00C93EC7">
              <w:rPr>
                <w:rFonts w:ascii="Times New Roman" w:hAnsi="Times New Roman" w:cs="Times New Roman"/>
                <w:i/>
                <w:iCs/>
                <w:sz w:val="24"/>
                <w:szCs w:val="24"/>
                <w:lang w:val="ru-RU"/>
              </w:rPr>
              <w:t xml:space="preserve"> =</w:t>
            </w:r>
          </w:p>
          <w:p w:rsidR="00CB14D9" w:rsidRPr="00C93EC7" w:rsidRDefault="00CB14D9" w:rsidP="00CB14D9">
            <w:pPr>
              <w:pStyle w:val="Standard"/>
              <w:spacing w:line="240" w:lineRule="auto"/>
              <w:rPr>
                <w:rFonts w:ascii="Times New Roman" w:hAnsi="Times New Roman" w:cs="Times New Roman"/>
                <w:i/>
                <w:iCs/>
                <w:sz w:val="24"/>
                <w:szCs w:val="24"/>
                <w:lang w:val="ru-RU"/>
              </w:rPr>
            </w:pPr>
            <w:r w:rsidRPr="00C93EC7">
              <w:rPr>
                <w:rFonts w:ascii="Times New Roman" w:hAnsi="Times New Roman" w:cs="Times New Roman"/>
                <w:i/>
                <w:iCs/>
                <w:sz w:val="24"/>
                <w:szCs w:val="24"/>
                <w:lang w:val="ru-RU"/>
              </w:rPr>
              <w:t xml:space="preserve">0,2год*26,53грн=5,31 </w:t>
            </w:r>
            <w:proofErr w:type="spellStart"/>
            <w:r w:rsidRPr="00C93EC7">
              <w:rPr>
                <w:rFonts w:ascii="Times New Roman" w:hAnsi="Times New Roman" w:cs="Times New Roman"/>
                <w:i/>
                <w:iCs/>
                <w:sz w:val="24"/>
                <w:szCs w:val="24"/>
                <w:lang w:val="ru-RU"/>
              </w:rPr>
              <w:t>грн</w:t>
            </w:r>
            <w:proofErr w:type="spellEnd"/>
            <w:r w:rsidRPr="00C93EC7">
              <w:rPr>
                <w:rFonts w:ascii="Times New Roman" w:hAnsi="Times New Roman" w:cs="Times New Roman"/>
                <w:i/>
                <w:iCs/>
                <w:sz w:val="24"/>
                <w:szCs w:val="24"/>
                <w:lang w:val="ru-RU"/>
              </w:rPr>
              <w:t>.</w:t>
            </w:r>
          </w:p>
          <w:p w:rsidR="00CB14D9" w:rsidRPr="00C93EC7" w:rsidRDefault="00CB14D9" w:rsidP="00CB14D9">
            <w:pPr>
              <w:pStyle w:val="Standard"/>
              <w:spacing w:line="240" w:lineRule="auto"/>
              <w:rPr>
                <w:rFonts w:ascii="Times New Roman" w:hAnsi="Times New Roman" w:cs="Times New Roman"/>
                <w:i/>
                <w:iCs/>
                <w:sz w:val="24"/>
                <w:szCs w:val="24"/>
                <w:lang w:val="ru-RU"/>
              </w:rPr>
            </w:pPr>
            <w:proofErr w:type="spellStart"/>
            <w:r w:rsidRPr="00C93EC7">
              <w:rPr>
                <w:rFonts w:ascii="Times New Roman" w:hAnsi="Times New Roman" w:cs="Times New Roman"/>
                <w:i/>
                <w:iCs/>
                <w:sz w:val="24"/>
                <w:szCs w:val="24"/>
                <w:lang w:val="ru-RU"/>
              </w:rPr>
              <w:lastRenderedPageBreak/>
              <w:t>Подання</w:t>
            </w:r>
            <w:proofErr w:type="spellEnd"/>
            <w:r w:rsidRPr="00C93EC7">
              <w:rPr>
                <w:rFonts w:ascii="Times New Roman" w:hAnsi="Times New Roman" w:cs="Times New Roman"/>
                <w:i/>
                <w:iCs/>
                <w:sz w:val="24"/>
                <w:szCs w:val="24"/>
                <w:lang w:val="ru-RU"/>
              </w:rPr>
              <w:t xml:space="preserve"> </w:t>
            </w:r>
            <w:proofErr w:type="spellStart"/>
            <w:r w:rsidRPr="00C93EC7">
              <w:rPr>
                <w:rFonts w:ascii="Times New Roman" w:hAnsi="Times New Roman" w:cs="Times New Roman"/>
                <w:i/>
                <w:iCs/>
                <w:sz w:val="24"/>
                <w:szCs w:val="24"/>
                <w:lang w:val="ru-RU"/>
              </w:rPr>
              <w:t>звіту</w:t>
            </w:r>
            <w:proofErr w:type="spellEnd"/>
            <w:r w:rsidRPr="00C93EC7">
              <w:rPr>
                <w:rFonts w:ascii="Times New Roman" w:hAnsi="Times New Roman" w:cs="Times New Roman"/>
                <w:i/>
                <w:iCs/>
                <w:sz w:val="24"/>
                <w:szCs w:val="24"/>
                <w:lang w:val="ru-RU"/>
              </w:rPr>
              <w:t xml:space="preserve"> =</w:t>
            </w:r>
          </w:p>
          <w:p w:rsidR="00CB14D9" w:rsidRPr="00943CC5" w:rsidRDefault="00CB14D9" w:rsidP="00CB14D9">
            <w:pPr>
              <w:pStyle w:val="Standard"/>
              <w:spacing w:line="240" w:lineRule="auto"/>
              <w:rPr>
                <w:rFonts w:ascii="Times New Roman" w:hAnsi="Times New Roman" w:cs="Times New Roman"/>
                <w:lang w:val="uk-UA"/>
              </w:rPr>
            </w:pPr>
            <w:r w:rsidRPr="00C93EC7">
              <w:rPr>
                <w:rFonts w:ascii="Times New Roman" w:hAnsi="Times New Roman" w:cs="Times New Roman"/>
                <w:i/>
                <w:iCs/>
                <w:sz w:val="24"/>
                <w:szCs w:val="24"/>
              </w:rPr>
              <w:t>1</w:t>
            </w:r>
            <w:proofErr w:type="gramStart"/>
            <w:r w:rsidRPr="00C93EC7">
              <w:rPr>
                <w:rFonts w:ascii="Times New Roman" w:hAnsi="Times New Roman" w:cs="Times New Roman"/>
                <w:i/>
                <w:iCs/>
                <w:sz w:val="24"/>
                <w:szCs w:val="24"/>
              </w:rPr>
              <w:t>,3год</w:t>
            </w:r>
            <w:proofErr w:type="gramEnd"/>
            <w:r w:rsidRPr="00C93EC7">
              <w:rPr>
                <w:rFonts w:ascii="Times New Roman" w:hAnsi="Times New Roman" w:cs="Times New Roman"/>
                <w:i/>
                <w:iCs/>
                <w:sz w:val="24"/>
                <w:szCs w:val="24"/>
              </w:rPr>
              <w:t xml:space="preserve">*26,53грн=34,49 </w:t>
            </w:r>
            <w:proofErr w:type="spellStart"/>
            <w:r w:rsidRPr="00C93EC7">
              <w:rPr>
                <w:rFonts w:ascii="Times New Roman" w:hAnsi="Times New Roman" w:cs="Times New Roman"/>
                <w:i/>
                <w:iCs/>
                <w:sz w:val="24"/>
                <w:szCs w:val="24"/>
              </w:rPr>
              <w:t>грн</w:t>
            </w:r>
            <w:proofErr w:type="spellEnd"/>
            <w:r w:rsidRPr="00C93EC7">
              <w:rPr>
                <w:rFonts w:ascii="Times New Roman" w:hAnsi="Times New Roman" w:cs="Times New Roman"/>
                <w:i/>
                <w:iCs/>
                <w:sz w:val="24"/>
                <w:szCs w:val="24"/>
              </w:rPr>
              <w:t>.</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CB14D9" w:rsidP="00943CC5">
            <w:pPr>
              <w:pStyle w:val="Textbody"/>
              <w:spacing w:after="0" w:line="240" w:lineRule="auto"/>
              <w:jc w:val="center"/>
              <w:rPr>
                <w:rFonts w:ascii="Times New Roman" w:hAnsi="Times New Roman" w:cs="Times New Roman"/>
                <w:color w:val="auto"/>
                <w:lang w:val="uk-UA"/>
              </w:rPr>
            </w:pPr>
            <w:r>
              <w:rPr>
                <w:rFonts w:ascii="Times New Roman" w:hAnsi="Times New Roman" w:cs="Times New Roman"/>
                <w:color w:val="auto"/>
                <w:lang w:val="uk-UA"/>
              </w:rPr>
              <w:lastRenderedPageBreak/>
              <w:t>39,80</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extbody"/>
              <w:spacing w:after="0"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0</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9146E7" w:rsidP="00943CC5">
            <w:pPr>
              <w:pStyle w:val="Textbody"/>
              <w:spacing w:after="0" w:line="240" w:lineRule="auto"/>
              <w:jc w:val="center"/>
              <w:rPr>
                <w:rFonts w:ascii="Times New Roman" w:hAnsi="Times New Roman" w:cs="Times New Roman"/>
                <w:color w:val="auto"/>
                <w:lang w:val="uk-UA"/>
              </w:rPr>
            </w:pPr>
            <w:r>
              <w:rPr>
                <w:rFonts w:ascii="Times New Roman" w:hAnsi="Times New Roman" w:cs="Times New Roman"/>
                <w:color w:val="auto"/>
                <w:lang w:val="uk-UA"/>
              </w:rPr>
              <w:t>0</w:t>
            </w:r>
          </w:p>
        </w:tc>
      </w:tr>
      <w:tr w:rsidR="00C9513E" w:rsidRPr="00CB14D9" w:rsidTr="00943CC5">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lastRenderedPageBreak/>
              <w:t>12</w:t>
            </w:r>
          </w:p>
        </w:tc>
        <w:tc>
          <w:tcPr>
            <w:tcW w:w="0" w:type="auto"/>
            <w:tcBorders>
              <w:left w:val="single" w:sz="2" w:space="0" w:color="000000"/>
              <w:bottom w:val="single" w:sz="2" w:space="0" w:color="000000"/>
            </w:tcBorders>
            <w:tcMar>
              <w:top w:w="57" w:type="dxa"/>
              <w:left w:w="57" w:type="dxa"/>
              <w:bottom w:w="57" w:type="dxa"/>
              <w:right w:w="57" w:type="dxa"/>
            </w:tcMar>
          </w:tcPr>
          <w:p w:rsidR="00C9513E" w:rsidRDefault="00803F50" w:rsidP="00943CC5">
            <w:pPr>
              <w:pStyle w:val="Standard"/>
              <w:spacing w:line="240" w:lineRule="auto"/>
              <w:rPr>
                <w:rFonts w:ascii="Times New Roman" w:hAnsi="Times New Roman" w:cs="Times New Roman"/>
                <w:lang w:val="uk-UA"/>
              </w:rPr>
            </w:pPr>
            <w:r w:rsidRPr="00943CC5">
              <w:rPr>
                <w:rFonts w:ascii="Times New Roman" w:hAnsi="Times New Roman" w:cs="Times New Roman"/>
                <w:lang w:val="uk-UA"/>
              </w:rPr>
              <w:t>Процедури щодо забезпечення процесу перевірок</w:t>
            </w:r>
          </w:p>
          <w:p w:rsidR="00250868" w:rsidRPr="00250868" w:rsidRDefault="00CB14D9" w:rsidP="00943CC5">
            <w:pPr>
              <w:pStyle w:val="Standard"/>
              <w:spacing w:line="240" w:lineRule="auto"/>
              <w:rPr>
                <w:rFonts w:ascii="Times New Roman" w:hAnsi="Times New Roman" w:cs="Times New Roman"/>
                <w:i/>
                <w:lang w:val="uk-UA"/>
              </w:rPr>
            </w:pPr>
            <w:r w:rsidRPr="00C93EC7">
              <w:rPr>
                <w:rFonts w:ascii="Times New Roman" w:hAnsi="Times New Roman" w:cs="Times New Roman"/>
                <w:i/>
                <w:iCs/>
                <w:sz w:val="24"/>
                <w:szCs w:val="24"/>
                <w:lang w:val="ru-RU"/>
              </w:rPr>
              <w:t xml:space="preserve">0,5год*26,53грн=13,27 </w:t>
            </w:r>
            <w:proofErr w:type="spellStart"/>
            <w:r w:rsidRPr="00C93EC7">
              <w:rPr>
                <w:rFonts w:ascii="Times New Roman" w:hAnsi="Times New Roman" w:cs="Times New Roman"/>
                <w:i/>
                <w:iCs/>
                <w:sz w:val="24"/>
                <w:szCs w:val="24"/>
                <w:lang w:val="ru-RU"/>
              </w:rPr>
              <w:t>грн</w:t>
            </w:r>
            <w:proofErr w:type="spellEnd"/>
            <w:r w:rsidRPr="00C93EC7">
              <w:rPr>
                <w:rFonts w:ascii="Times New Roman" w:hAnsi="Times New Roman" w:cs="Times New Roman"/>
                <w:i/>
                <w:iCs/>
                <w:sz w:val="24"/>
                <w:szCs w:val="24"/>
                <w:lang w:val="ru-RU"/>
              </w:rPr>
              <w:t>.</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CB14D9" w:rsidP="00943CC5">
            <w:pPr>
              <w:pStyle w:val="Textbody"/>
              <w:spacing w:after="0" w:line="240" w:lineRule="auto"/>
              <w:jc w:val="center"/>
              <w:rPr>
                <w:rFonts w:ascii="Times New Roman" w:hAnsi="Times New Roman" w:cs="Times New Roman"/>
                <w:color w:val="auto"/>
                <w:lang w:val="uk-UA"/>
              </w:rPr>
            </w:pPr>
            <w:r>
              <w:rPr>
                <w:rFonts w:ascii="Times New Roman" w:hAnsi="Times New Roman" w:cs="Times New Roman"/>
                <w:color w:val="auto"/>
                <w:lang w:val="uk-UA"/>
              </w:rPr>
              <w:t>13,27</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extbody"/>
              <w:spacing w:after="0"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0</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9146E7" w:rsidP="00943CC5">
            <w:pPr>
              <w:pStyle w:val="Textbody"/>
              <w:spacing w:after="0" w:line="240" w:lineRule="auto"/>
              <w:jc w:val="center"/>
              <w:rPr>
                <w:rFonts w:ascii="Times New Roman" w:hAnsi="Times New Roman" w:cs="Times New Roman"/>
                <w:color w:val="auto"/>
                <w:lang w:val="uk-UA"/>
              </w:rPr>
            </w:pPr>
            <w:r>
              <w:rPr>
                <w:rFonts w:ascii="Times New Roman" w:hAnsi="Times New Roman" w:cs="Times New Roman"/>
                <w:color w:val="auto"/>
                <w:lang w:val="uk-UA"/>
              </w:rPr>
              <w:t>0</w:t>
            </w:r>
          </w:p>
        </w:tc>
      </w:tr>
      <w:tr w:rsidR="00C9513E" w:rsidRPr="00CB14D9" w:rsidTr="00943CC5">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13</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lang w:val="uk-UA"/>
              </w:rPr>
            </w:pPr>
            <w:r w:rsidRPr="00943CC5">
              <w:rPr>
                <w:rFonts w:ascii="Times New Roman" w:hAnsi="Times New Roman" w:cs="Times New Roman"/>
                <w:lang w:val="uk-UA"/>
              </w:rPr>
              <w:t>Інші процедури (уточнити)</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X</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X</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X</w:t>
            </w:r>
          </w:p>
        </w:tc>
      </w:tr>
      <w:tr w:rsidR="00C9513E" w:rsidRPr="00CB14D9" w:rsidTr="00943CC5">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C9513E" w:rsidP="00943CC5">
            <w:pPr>
              <w:pStyle w:val="TableContents"/>
              <w:spacing w:line="240" w:lineRule="auto"/>
              <w:jc w:val="center"/>
              <w:rPr>
                <w:rFonts w:ascii="Times New Roman" w:hAnsi="Times New Roman" w:cs="Times New Roman"/>
                <w:lang w:val="uk-UA"/>
              </w:rPr>
            </w:pP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lang w:val="uk-UA"/>
              </w:rPr>
            </w:pPr>
            <w:r w:rsidRPr="00943CC5">
              <w:rPr>
                <w:rFonts w:ascii="Times New Roman" w:hAnsi="Times New Roman" w:cs="Times New Roman"/>
                <w:color w:val="auto"/>
                <w:lang w:val="uk-UA"/>
              </w:rPr>
              <w:t>не передбачено</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0</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X</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0</w:t>
            </w:r>
          </w:p>
        </w:tc>
      </w:tr>
      <w:tr w:rsidR="00C9513E" w:rsidRPr="00CB14D9" w:rsidTr="00943CC5">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14</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lang w:val="uk-UA"/>
              </w:rPr>
            </w:pPr>
            <w:r w:rsidRPr="00943CC5">
              <w:rPr>
                <w:rFonts w:ascii="Times New Roman" w:hAnsi="Times New Roman" w:cs="Times New Roman"/>
                <w:lang w:val="uk-UA"/>
              </w:rPr>
              <w:t>Разом, гривень</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CB14D9" w:rsidP="00943CC5">
            <w:pPr>
              <w:pStyle w:val="Textbody"/>
              <w:spacing w:after="0" w:line="240" w:lineRule="auto"/>
              <w:jc w:val="center"/>
              <w:rPr>
                <w:rFonts w:ascii="Times New Roman" w:hAnsi="Times New Roman" w:cs="Times New Roman"/>
                <w:color w:val="auto"/>
                <w:lang w:val="uk-UA"/>
              </w:rPr>
            </w:pPr>
            <w:r>
              <w:rPr>
                <w:rFonts w:ascii="Times New Roman" w:hAnsi="Times New Roman" w:cs="Times New Roman"/>
                <w:color w:val="auto"/>
                <w:lang w:val="uk-UA"/>
              </w:rPr>
              <w:t>59,70</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X</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9146E7" w:rsidP="00943CC5">
            <w:pPr>
              <w:pStyle w:val="Textbody"/>
              <w:spacing w:after="0" w:line="240" w:lineRule="auto"/>
              <w:jc w:val="center"/>
              <w:rPr>
                <w:rFonts w:ascii="Times New Roman" w:hAnsi="Times New Roman" w:cs="Times New Roman"/>
                <w:color w:val="auto"/>
                <w:lang w:val="uk-UA"/>
              </w:rPr>
            </w:pPr>
            <w:r>
              <w:rPr>
                <w:rFonts w:ascii="Times New Roman" w:hAnsi="Times New Roman" w:cs="Times New Roman"/>
                <w:color w:val="auto"/>
                <w:lang w:val="uk-UA"/>
              </w:rPr>
              <w:t>0</w:t>
            </w:r>
          </w:p>
        </w:tc>
      </w:tr>
      <w:tr w:rsidR="00C9513E" w:rsidRPr="00943CC5" w:rsidTr="00943CC5">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15</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lang w:val="uk-UA"/>
              </w:rPr>
            </w:pPr>
            <w:r w:rsidRPr="00943CC5">
              <w:rPr>
                <w:rFonts w:ascii="Times New Roman" w:hAnsi="Times New Roman" w:cs="Times New Roman"/>
                <w:lang w:val="uk-UA"/>
              </w:rPr>
              <w:t>Кількість суб'єктів малого підприємництва, що повинні виконати вимоги регулювання, одиниць</w:t>
            </w:r>
          </w:p>
        </w:tc>
        <w:tc>
          <w:tcPr>
            <w:tcW w:w="0" w:type="auto"/>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803F50" w:rsidP="00943CC5">
            <w:pPr>
              <w:pStyle w:val="Textbody"/>
              <w:spacing w:after="0" w:line="240" w:lineRule="auto"/>
              <w:jc w:val="center"/>
              <w:rPr>
                <w:rFonts w:ascii="Times New Roman" w:hAnsi="Times New Roman" w:cs="Times New Roman"/>
                <w:color w:val="auto"/>
                <w:lang w:val="uk-UA"/>
              </w:rPr>
            </w:pPr>
            <w:r w:rsidRPr="00943CC5">
              <w:rPr>
                <w:rFonts w:ascii="Times New Roman" w:hAnsi="Times New Roman" w:cs="Times New Roman"/>
                <w:color w:val="auto"/>
                <w:lang w:val="uk-UA"/>
              </w:rPr>
              <w:t>2</w:t>
            </w:r>
          </w:p>
        </w:tc>
      </w:tr>
      <w:tr w:rsidR="00C9513E" w:rsidRPr="00943CC5" w:rsidTr="00943CC5">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16</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lang w:val="uk-UA"/>
              </w:rPr>
            </w:pPr>
            <w:r w:rsidRPr="00943CC5">
              <w:rPr>
                <w:rFonts w:ascii="Times New Roman" w:hAnsi="Times New Roman" w:cs="Times New Roman"/>
                <w:lang w:val="uk-UA"/>
              </w:rPr>
              <w:t>Сумарно, гривень</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CB14D9" w:rsidP="00943CC5">
            <w:pPr>
              <w:pStyle w:val="Textbody"/>
              <w:spacing w:after="0" w:line="240" w:lineRule="auto"/>
              <w:jc w:val="center"/>
              <w:rPr>
                <w:rFonts w:ascii="Times New Roman" w:hAnsi="Times New Roman" w:cs="Times New Roman"/>
                <w:color w:val="auto"/>
                <w:lang w:val="uk-UA"/>
              </w:rPr>
            </w:pPr>
            <w:r>
              <w:rPr>
                <w:rFonts w:ascii="Times New Roman" w:hAnsi="Times New Roman" w:cs="Times New Roman"/>
                <w:color w:val="auto"/>
                <w:lang w:val="uk-UA"/>
              </w:rPr>
              <w:t>119,40</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jc w:val="center"/>
              <w:rPr>
                <w:rFonts w:ascii="Times New Roman" w:hAnsi="Times New Roman" w:cs="Times New Roman"/>
                <w:lang w:val="uk-UA"/>
              </w:rPr>
            </w:pPr>
            <w:r w:rsidRPr="00943CC5">
              <w:rPr>
                <w:rFonts w:ascii="Times New Roman" w:hAnsi="Times New Roman" w:cs="Times New Roman"/>
                <w:lang w:val="uk-UA"/>
              </w:rPr>
              <w:t>X</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9146E7" w:rsidP="00943CC5">
            <w:pPr>
              <w:pStyle w:val="Textbody"/>
              <w:spacing w:after="0" w:line="240" w:lineRule="auto"/>
              <w:jc w:val="center"/>
              <w:rPr>
                <w:rFonts w:ascii="Times New Roman" w:hAnsi="Times New Roman" w:cs="Times New Roman"/>
                <w:color w:val="auto"/>
                <w:lang w:val="uk-UA"/>
              </w:rPr>
            </w:pPr>
            <w:r>
              <w:rPr>
                <w:rFonts w:ascii="Times New Roman" w:hAnsi="Times New Roman" w:cs="Times New Roman"/>
                <w:color w:val="auto"/>
                <w:lang w:val="uk-UA"/>
              </w:rPr>
              <w:t>0</w:t>
            </w:r>
          </w:p>
        </w:tc>
      </w:tr>
    </w:tbl>
    <w:p w:rsidR="00CB14D9" w:rsidRPr="00056521" w:rsidRDefault="00CB14D9" w:rsidP="00CB14D9">
      <w:pPr>
        <w:pStyle w:val="Textbody"/>
        <w:spacing w:after="0" w:line="240" w:lineRule="auto"/>
        <w:rPr>
          <w:rFonts w:ascii="Times New Roman" w:hAnsi="Times New Roman" w:cs="Times New Roman"/>
          <w:i/>
          <w:iCs/>
          <w:color w:val="auto"/>
          <w:sz w:val="24"/>
          <w:szCs w:val="28"/>
          <w:lang w:val="ru-RU"/>
        </w:rPr>
      </w:pPr>
      <w:r w:rsidRPr="00C93EC7">
        <w:rPr>
          <w:rFonts w:ascii="Times New Roman" w:hAnsi="Times New Roman" w:cs="Times New Roman"/>
          <w:i/>
          <w:iCs/>
          <w:color w:val="auto"/>
          <w:sz w:val="24"/>
          <w:szCs w:val="28"/>
          <w:lang w:val="ru-RU"/>
        </w:rPr>
        <w:t>*</w:t>
      </w:r>
      <w:proofErr w:type="spellStart"/>
      <w:r w:rsidRPr="00C93EC7">
        <w:rPr>
          <w:rFonts w:ascii="Times New Roman" w:hAnsi="Times New Roman" w:cs="Times New Roman"/>
          <w:i/>
          <w:iCs/>
          <w:color w:val="auto"/>
          <w:sz w:val="24"/>
          <w:szCs w:val="28"/>
          <w:lang w:val="ru-RU"/>
        </w:rPr>
        <w:t>Витрати</w:t>
      </w:r>
      <w:proofErr w:type="spellEnd"/>
      <w:r w:rsidRPr="00C93EC7">
        <w:rPr>
          <w:rFonts w:ascii="Times New Roman" w:hAnsi="Times New Roman" w:cs="Times New Roman"/>
          <w:i/>
          <w:iCs/>
          <w:color w:val="auto"/>
          <w:sz w:val="24"/>
          <w:szCs w:val="28"/>
          <w:lang w:val="ru-RU"/>
        </w:rPr>
        <w:t xml:space="preserve"> на </w:t>
      </w:r>
      <w:r w:rsidRPr="00C93EC7">
        <w:rPr>
          <w:rFonts w:ascii="Times New Roman" w:hAnsi="Times New Roman" w:cs="Times New Roman"/>
          <w:i/>
          <w:iCs/>
          <w:color w:val="auto"/>
          <w:sz w:val="24"/>
          <w:szCs w:val="28"/>
          <w:lang w:val="uk-UA"/>
        </w:rPr>
        <w:t>наступні роки</w:t>
      </w:r>
      <w:r w:rsidRPr="00C93EC7">
        <w:rPr>
          <w:rFonts w:ascii="Times New Roman" w:hAnsi="Times New Roman" w:cs="Times New Roman"/>
          <w:i/>
          <w:iCs/>
          <w:color w:val="auto"/>
          <w:sz w:val="24"/>
          <w:szCs w:val="28"/>
          <w:lang w:val="ru-RU"/>
        </w:rPr>
        <w:t xml:space="preserve"> не </w:t>
      </w:r>
      <w:proofErr w:type="spellStart"/>
      <w:r w:rsidRPr="00C93EC7">
        <w:rPr>
          <w:rFonts w:ascii="Times New Roman" w:hAnsi="Times New Roman" w:cs="Times New Roman"/>
          <w:i/>
          <w:iCs/>
          <w:color w:val="auto"/>
          <w:sz w:val="24"/>
          <w:szCs w:val="28"/>
          <w:lang w:val="ru-RU"/>
        </w:rPr>
        <w:t>розраховувалися</w:t>
      </w:r>
      <w:proofErr w:type="spellEnd"/>
      <w:r w:rsidRPr="00C93EC7">
        <w:rPr>
          <w:rFonts w:ascii="Times New Roman" w:hAnsi="Times New Roman" w:cs="Times New Roman"/>
          <w:i/>
          <w:iCs/>
          <w:color w:val="auto"/>
          <w:sz w:val="24"/>
          <w:szCs w:val="28"/>
          <w:lang w:val="ru-RU"/>
        </w:rPr>
        <w:t xml:space="preserve">, </w:t>
      </w:r>
      <w:proofErr w:type="spellStart"/>
      <w:r w:rsidRPr="00C93EC7">
        <w:rPr>
          <w:rFonts w:ascii="Times New Roman" w:hAnsi="Times New Roman" w:cs="Times New Roman"/>
          <w:i/>
          <w:iCs/>
          <w:color w:val="auto"/>
          <w:sz w:val="24"/>
          <w:szCs w:val="28"/>
          <w:lang w:val="ru-RU"/>
        </w:rPr>
        <w:t>оскільки</w:t>
      </w:r>
      <w:proofErr w:type="spellEnd"/>
      <w:r w:rsidRPr="00C93EC7">
        <w:rPr>
          <w:rFonts w:ascii="Times New Roman" w:hAnsi="Times New Roman" w:cs="Times New Roman"/>
          <w:i/>
          <w:iCs/>
          <w:color w:val="auto"/>
          <w:sz w:val="24"/>
          <w:szCs w:val="28"/>
          <w:lang w:val="ru-RU"/>
        </w:rPr>
        <w:t xml:space="preserve"> </w:t>
      </w:r>
      <w:proofErr w:type="spellStart"/>
      <w:r w:rsidRPr="00C93EC7">
        <w:rPr>
          <w:rFonts w:ascii="Times New Roman" w:hAnsi="Times New Roman" w:cs="Times New Roman"/>
          <w:i/>
          <w:iCs/>
          <w:color w:val="auto"/>
          <w:sz w:val="24"/>
          <w:szCs w:val="28"/>
          <w:lang w:val="ru-RU"/>
        </w:rPr>
        <w:t>термін</w:t>
      </w:r>
      <w:proofErr w:type="spellEnd"/>
      <w:r w:rsidRPr="00C93EC7">
        <w:rPr>
          <w:rFonts w:ascii="Times New Roman" w:hAnsi="Times New Roman" w:cs="Times New Roman"/>
          <w:i/>
          <w:iCs/>
          <w:color w:val="auto"/>
          <w:sz w:val="24"/>
          <w:szCs w:val="28"/>
          <w:lang w:val="ru-RU"/>
        </w:rPr>
        <w:t xml:space="preserve"> </w:t>
      </w:r>
      <w:proofErr w:type="spellStart"/>
      <w:r w:rsidRPr="00C93EC7">
        <w:rPr>
          <w:rFonts w:ascii="Times New Roman" w:hAnsi="Times New Roman" w:cs="Times New Roman"/>
          <w:i/>
          <w:iCs/>
          <w:color w:val="auto"/>
          <w:sz w:val="24"/>
          <w:szCs w:val="28"/>
          <w:lang w:val="ru-RU"/>
        </w:rPr>
        <w:t>дії</w:t>
      </w:r>
      <w:proofErr w:type="spellEnd"/>
      <w:r w:rsidRPr="00C93EC7">
        <w:rPr>
          <w:rFonts w:ascii="Times New Roman" w:hAnsi="Times New Roman" w:cs="Times New Roman"/>
          <w:i/>
          <w:iCs/>
          <w:color w:val="auto"/>
          <w:sz w:val="24"/>
          <w:szCs w:val="28"/>
          <w:lang w:val="ru-RU"/>
        </w:rPr>
        <w:t xml:space="preserve"> регуляторного акта – 1 </w:t>
      </w:r>
      <w:proofErr w:type="spellStart"/>
      <w:proofErr w:type="gramStart"/>
      <w:r w:rsidRPr="00C93EC7">
        <w:rPr>
          <w:rFonts w:ascii="Times New Roman" w:hAnsi="Times New Roman" w:cs="Times New Roman"/>
          <w:i/>
          <w:iCs/>
          <w:color w:val="auto"/>
          <w:sz w:val="24"/>
          <w:szCs w:val="28"/>
          <w:lang w:val="ru-RU"/>
        </w:rPr>
        <w:t>р</w:t>
      </w:r>
      <w:proofErr w:type="gramEnd"/>
      <w:r w:rsidRPr="00C93EC7">
        <w:rPr>
          <w:rFonts w:ascii="Times New Roman" w:hAnsi="Times New Roman" w:cs="Times New Roman"/>
          <w:i/>
          <w:iCs/>
          <w:color w:val="auto"/>
          <w:sz w:val="24"/>
          <w:szCs w:val="28"/>
          <w:lang w:val="ru-RU"/>
        </w:rPr>
        <w:t>ік</w:t>
      </w:r>
      <w:proofErr w:type="spellEnd"/>
      <w:r w:rsidRPr="00C93EC7">
        <w:rPr>
          <w:rFonts w:ascii="Times New Roman" w:hAnsi="Times New Roman" w:cs="Times New Roman"/>
          <w:i/>
          <w:iCs/>
          <w:color w:val="auto"/>
          <w:sz w:val="24"/>
          <w:szCs w:val="28"/>
          <w:lang w:val="ru-RU"/>
        </w:rPr>
        <w:t>.</w:t>
      </w:r>
    </w:p>
    <w:p w:rsidR="009146E7" w:rsidRPr="00CB14D9" w:rsidRDefault="009146E7" w:rsidP="009146E7">
      <w:pPr>
        <w:pStyle w:val="Textbody"/>
        <w:spacing w:after="0" w:line="240" w:lineRule="auto"/>
        <w:ind w:firstLine="709"/>
        <w:rPr>
          <w:rFonts w:ascii="Times New Roman" w:hAnsi="Times New Roman" w:cs="Times New Roman"/>
          <w:color w:val="auto"/>
          <w:sz w:val="24"/>
          <w:szCs w:val="24"/>
          <w:lang w:val="ru-RU"/>
        </w:rPr>
      </w:pPr>
    </w:p>
    <w:p w:rsidR="00C9513E" w:rsidRPr="00963F1B" w:rsidRDefault="00803F50" w:rsidP="00943CC5">
      <w:pPr>
        <w:pStyle w:val="Textbody"/>
        <w:spacing w:after="0" w:line="240" w:lineRule="auto"/>
        <w:jc w:val="center"/>
        <w:rPr>
          <w:rFonts w:ascii="Times New Roman" w:hAnsi="Times New Roman" w:cs="Times New Roman"/>
          <w:b/>
          <w:color w:val="auto"/>
          <w:sz w:val="28"/>
          <w:szCs w:val="24"/>
          <w:shd w:val="clear" w:color="auto" w:fill="FFFFFF"/>
          <w:lang w:val="uk-UA"/>
        </w:rPr>
      </w:pPr>
      <w:r w:rsidRPr="00963F1B">
        <w:rPr>
          <w:rFonts w:ascii="Times New Roman" w:hAnsi="Times New Roman" w:cs="Times New Roman"/>
          <w:b/>
          <w:color w:val="auto"/>
          <w:sz w:val="28"/>
          <w:szCs w:val="24"/>
          <w:shd w:val="clear" w:color="auto" w:fill="FFFFFF"/>
          <w:lang w:val="uk-UA"/>
        </w:rPr>
        <w:t>БЮДЖЕТНІ ВИТРАТИ</w:t>
      </w:r>
    </w:p>
    <w:p w:rsidR="00C9513E" w:rsidRPr="00963F1B" w:rsidRDefault="00803F50" w:rsidP="00943CC5">
      <w:pPr>
        <w:pStyle w:val="Textbody"/>
        <w:spacing w:after="0" w:line="240" w:lineRule="auto"/>
        <w:jc w:val="center"/>
        <w:rPr>
          <w:rFonts w:ascii="Times New Roman" w:hAnsi="Times New Roman" w:cs="Times New Roman"/>
          <w:b/>
          <w:color w:val="auto"/>
          <w:sz w:val="28"/>
          <w:szCs w:val="24"/>
          <w:shd w:val="clear" w:color="auto" w:fill="FFFFFF"/>
          <w:lang w:val="uk-UA"/>
        </w:rPr>
      </w:pPr>
      <w:r w:rsidRPr="00963F1B">
        <w:rPr>
          <w:rFonts w:ascii="Times New Roman" w:hAnsi="Times New Roman" w:cs="Times New Roman"/>
          <w:b/>
          <w:color w:val="auto"/>
          <w:sz w:val="28"/>
          <w:szCs w:val="24"/>
          <w:shd w:val="clear" w:color="auto" w:fill="FFFFFF"/>
          <w:lang w:val="uk-UA"/>
        </w:rPr>
        <w:t xml:space="preserve">на адміністрування регулювання для суб'єктів малого і </w:t>
      </w:r>
      <w:proofErr w:type="spellStart"/>
      <w:r w:rsidRPr="00963F1B">
        <w:rPr>
          <w:rFonts w:ascii="Times New Roman" w:hAnsi="Times New Roman" w:cs="Times New Roman"/>
          <w:b/>
          <w:color w:val="auto"/>
          <w:sz w:val="28"/>
          <w:szCs w:val="24"/>
          <w:shd w:val="clear" w:color="auto" w:fill="FFFFFF"/>
          <w:lang w:val="uk-UA"/>
        </w:rPr>
        <w:t>мікропідприємництва</w:t>
      </w:r>
      <w:proofErr w:type="spellEnd"/>
    </w:p>
    <w:p w:rsidR="00C9513E" w:rsidRPr="00963F1B" w:rsidRDefault="00963F1B" w:rsidP="00943CC5">
      <w:pPr>
        <w:pStyle w:val="Textbody"/>
        <w:spacing w:after="0" w:line="240" w:lineRule="auto"/>
        <w:jc w:val="both"/>
        <w:rPr>
          <w:rFonts w:ascii="Times New Roman" w:hAnsi="Times New Roman" w:cs="Times New Roman"/>
          <w:color w:val="auto"/>
          <w:sz w:val="28"/>
          <w:szCs w:val="24"/>
          <w:shd w:val="clear" w:color="auto" w:fill="FFFFFF"/>
          <w:lang w:val="uk-UA"/>
        </w:rPr>
      </w:pPr>
      <w:r>
        <w:rPr>
          <w:rFonts w:ascii="Times New Roman" w:hAnsi="Times New Roman" w:cs="Times New Roman"/>
          <w:color w:val="auto"/>
          <w:sz w:val="28"/>
          <w:szCs w:val="24"/>
          <w:shd w:val="clear" w:color="auto" w:fill="FFFFFF"/>
          <w:lang w:val="uk-UA"/>
        </w:rPr>
        <w:tab/>
      </w:r>
      <w:r w:rsidR="00803F50" w:rsidRPr="00963F1B">
        <w:rPr>
          <w:rFonts w:ascii="Times New Roman" w:hAnsi="Times New Roman" w:cs="Times New Roman"/>
          <w:color w:val="auto"/>
          <w:sz w:val="28"/>
          <w:szCs w:val="24"/>
          <w:shd w:val="clear" w:color="auto" w:fill="FFFFFF"/>
          <w:lang w:val="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943CC5" w:rsidRPr="00963F1B" w:rsidRDefault="00943CC5" w:rsidP="00943CC5">
      <w:pPr>
        <w:pStyle w:val="Textbody"/>
        <w:spacing w:after="0" w:line="240" w:lineRule="auto"/>
        <w:jc w:val="both"/>
        <w:rPr>
          <w:rFonts w:ascii="Times New Roman" w:hAnsi="Times New Roman" w:cs="Times New Roman"/>
          <w:color w:val="auto"/>
          <w:sz w:val="28"/>
          <w:szCs w:val="24"/>
          <w:shd w:val="clear" w:color="auto" w:fill="FFFFFF"/>
          <w:lang w:val="uk-UA"/>
        </w:rPr>
      </w:pPr>
    </w:p>
    <w:p w:rsidR="00C9513E" w:rsidRPr="00963F1B" w:rsidRDefault="00803F50" w:rsidP="00943CC5">
      <w:pPr>
        <w:pStyle w:val="Textbody"/>
        <w:spacing w:after="0" w:line="240" w:lineRule="auto"/>
        <w:rPr>
          <w:rFonts w:ascii="Times New Roman" w:hAnsi="Times New Roman" w:cs="Times New Roman"/>
          <w:b/>
          <w:bCs/>
          <w:color w:val="auto"/>
          <w:sz w:val="28"/>
          <w:szCs w:val="24"/>
          <w:shd w:val="clear" w:color="auto" w:fill="FFFFFF"/>
          <w:lang w:val="uk-UA"/>
        </w:rPr>
      </w:pPr>
      <w:r w:rsidRPr="00963F1B">
        <w:rPr>
          <w:rFonts w:ascii="Times New Roman" w:hAnsi="Times New Roman" w:cs="Times New Roman"/>
          <w:b/>
          <w:bCs/>
          <w:color w:val="auto"/>
          <w:sz w:val="28"/>
          <w:szCs w:val="24"/>
          <w:shd w:val="clear" w:color="auto" w:fill="FFFFFF"/>
          <w:lang w:val="uk-UA"/>
        </w:rPr>
        <w:t>Державний орган, для якого здійснюється розрахунок адміністрування регулювання:</w:t>
      </w:r>
    </w:p>
    <w:p w:rsidR="004459B4" w:rsidRPr="00963F1B" w:rsidRDefault="004459B4" w:rsidP="00943CC5">
      <w:pPr>
        <w:pStyle w:val="Textbody"/>
        <w:spacing w:after="0" w:line="240" w:lineRule="auto"/>
        <w:ind w:firstLine="709"/>
        <w:jc w:val="both"/>
        <w:rPr>
          <w:rFonts w:ascii="Times New Roman" w:hAnsi="Times New Roman" w:cs="Times New Roman"/>
          <w:bCs/>
          <w:color w:val="auto"/>
          <w:sz w:val="28"/>
          <w:szCs w:val="24"/>
          <w:shd w:val="clear" w:color="auto" w:fill="FFFFFF"/>
          <w:lang w:val="uk-UA"/>
        </w:rPr>
      </w:pPr>
      <w:r w:rsidRPr="00963F1B">
        <w:rPr>
          <w:rFonts w:ascii="Times New Roman" w:hAnsi="Times New Roman" w:cs="Times New Roman"/>
          <w:bCs/>
          <w:color w:val="auto"/>
          <w:sz w:val="28"/>
          <w:szCs w:val="24"/>
          <w:shd w:val="clear" w:color="auto" w:fill="FFFFFF"/>
          <w:lang w:val="uk-UA"/>
        </w:rPr>
        <w:t>Великобагачанське відділення Миргородської ОДПІ ГУ ДФС у Полтавській області</w:t>
      </w:r>
    </w:p>
    <w:tbl>
      <w:tblPr>
        <w:tblW w:w="0" w:type="auto"/>
        <w:tblCellMar>
          <w:left w:w="10" w:type="dxa"/>
          <w:right w:w="10" w:type="dxa"/>
        </w:tblCellMar>
        <w:tblLook w:val="04A0"/>
      </w:tblPr>
      <w:tblGrid>
        <w:gridCol w:w="2384"/>
        <w:gridCol w:w="1161"/>
        <w:gridCol w:w="1564"/>
        <w:gridCol w:w="1372"/>
        <w:gridCol w:w="1470"/>
        <w:gridCol w:w="1801"/>
      </w:tblGrid>
      <w:tr w:rsidR="00C9513E" w:rsidRPr="00963F1B" w:rsidTr="00943CC5">
        <w:tc>
          <w:tcPr>
            <w:tcW w:w="0" w:type="auto"/>
            <w:tcBorders>
              <w:top w:val="single" w:sz="2" w:space="0" w:color="000000"/>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b/>
                <w:bCs/>
                <w:lang w:val="uk-UA"/>
              </w:rPr>
            </w:pPr>
            <w:r w:rsidRPr="00943CC5">
              <w:rPr>
                <w:rFonts w:ascii="Times New Roman" w:hAnsi="Times New Roman" w:cs="Times New Roman"/>
                <w:b/>
                <w:bCs/>
                <w:lang w:val="uk-UA"/>
              </w:rPr>
              <w:t xml:space="preserve">Процедура регулювання суб'єктів малого і </w:t>
            </w:r>
            <w:proofErr w:type="spellStart"/>
            <w:r w:rsidRPr="00943CC5">
              <w:rPr>
                <w:rFonts w:ascii="Times New Roman" w:hAnsi="Times New Roman" w:cs="Times New Roman"/>
                <w:b/>
                <w:bCs/>
                <w:lang w:val="uk-UA"/>
              </w:rPr>
              <w:t>мікропідприємництва</w:t>
            </w:r>
            <w:proofErr w:type="spellEnd"/>
            <w:r w:rsidRPr="00943CC5">
              <w:rPr>
                <w:rFonts w:ascii="Times New Roman" w:hAnsi="Times New Roman" w:cs="Times New Roman"/>
                <w:b/>
                <w:bCs/>
                <w:lang w:val="uk-UA"/>
              </w:rPr>
              <w:t xml:space="preserve"> (розрахунок на одного типового суб'єкта господарювання)</w:t>
            </w:r>
          </w:p>
        </w:tc>
        <w:tc>
          <w:tcPr>
            <w:tcW w:w="0" w:type="auto"/>
            <w:tcBorders>
              <w:top w:val="single" w:sz="2" w:space="0" w:color="000000"/>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b/>
                <w:bCs/>
                <w:lang w:val="uk-UA"/>
              </w:rPr>
            </w:pPr>
            <w:r w:rsidRPr="00943CC5">
              <w:rPr>
                <w:rFonts w:ascii="Times New Roman" w:hAnsi="Times New Roman" w:cs="Times New Roman"/>
                <w:b/>
                <w:bCs/>
                <w:lang w:val="uk-UA"/>
              </w:rPr>
              <w:t>Планові витрати часу на процедуру</w:t>
            </w:r>
          </w:p>
        </w:tc>
        <w:tc>
          <w:tcPr>
            <w:tcW w:w="0" w:type="auto"/>
            <w:tcBorders>
              <w:top w:val="single" w:sz="2" w:space="0" w:color="000000"/>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b/>
                <w:bCs/>
                <w:lang w:val="uk-UA"/>
              </w:rPr>
            </w:pPr>
            <w:r w:rsidRPr="00943CC5">
              <w:rPr>
                <w:rFonts w:ascii="Times New Roman" w:hAnsi="Times New Roman" w:cs="Times New Roman"/>
                <w:b/>
                <w:bCs/>
                <w:lang w:val="uk-UA"/>
              </w:rPr>
              <w:t>Вартість часу співробітника органу державної влади відповідної категорії (заробітна плата)</w:t>
            </w:r>
          </w:p>
        </w:tc>
        <w:tc>
          <w:tcPr>
            <w:tcW w:w="0" w:type="auto"/>
            <w:tcBorders>
              <w:top w:val="single" w:sz="2" w:space="0" w:color="000000"/>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b/>
                <w:bCs/>
                <w:lang w:val="uk-UA"/>
              </w:rPr>
            </w:pPr>
            <w:r w:rsidRPr="00943CC5">
              <w:rPr>
                <w:rFonts w:ascii="Times New Roman" w:hAnsi="Times New Roman" w:cs="Times New Roman"/>
                <w:b/>
                <w:bCs/>
                <w:lang w:val="uk-UA"/>
              </w:rPr>
              <w:t>Оцінка кількості процедур за рік, що припадають на одного суб'єкта</w:t>
            </w:r>
          </w:p>
        </w:tc>
        <w:tc>
          <w:tcPr>
            <w:tcW w:w="0" w:type="auto"/>
            <w:tcBorders>
              <w:top w:val="single" w:sz="2" w:space="0" w:color="000000"/>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b/>
                <w:bCs/>
                <w:lang w:val="uk-UA"/>
              </w:rPr>
            </w:pPr>
            <w:r w:rsidRPr="00943CC5">
              <w:rPr>
                <w:rFonts w:ascii="Times New Roman" w:hAnsi="Times New Roman" w:cs="Times New Roman"/>
                <w:b/>
                <w:bCs/>
                <w:lang w:val="uk-UA"/>
              </w:rPr>
              <w:t>Оцінка кількості суб'єктів, що підпадають під дію процедури регулювання</w:t>
            </w: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rPr>
                <w:rFonts w:ascii="Times New Roman" w:hAnsi="Times New Roman" w:cs="Times New Roman"/>
                <w:b/>
                <w:bCs/>
                <w:lang w:val="uk-UA"/>
              </w:rPr>
            </w:pPr>
            <w:r w:rsidRPr="00943CC5">
              <w:rPr>
                <w:rFonts w:ascii="Times New Roman" w:hAnsi="Times New Roman" w:cs="Times New Roman"/>
                <w:b/>
                <w:bCs/>
                <w:lang w:val="uk-UA"/>
              </w:rPr>
              <w:t>Витрати</w:t>
            </w:r>
            <w:r w:rsidR="005A0C54">
              <w:rPr>
                <w:rFonts w:ascii="Times New Roman" w:hAnsi="Times New Roman" w:cs="Times New Roman"/>
                <w:b/>
                <w:bCs/>
                <w:lang w:val="uk-UA"/>
              </w:rPr>
              <w:t xml:space="preserve"> на адміністрування регулювання</w:t>
            </w:r>
            <w:r w:rsidRPr="00943CC5">
              <w:rPr>
                <w:rFonts w:ascii="Times New Roman" w:hAnsi="Times New Roman" w:cs="Times New Roman"/>
                <w:b/>
                <w:bCs/>
                <w:lang w:val="uk-UA"/>
              </w:rPr>
              <w:t xml:space="preserve"> (за рік), гривень</w:t>
            </w:r>
            <w:r w:rsidR="005A0C54">
              <w:rPr>
                <w:rFonts w:ascii="Times New Roman" w:hAnsi="Times New Roman" w:cs="Times New Roman"/>
                <w:b/>
                <w:bCs/>
                <w:lang w:val="uk-UA"/>
              </w:rPr>
              <w:t>*</w:t>
            </w:r>
          </w:p>
        </w:tc>
      </w:tr>
      <w:tr w:rsidR="00C9513E" w:rsidRPr="00943CC5" w:rsidTr="00943CC5">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Облік суб’єкта господарювання, що перебуває у сфері регулювання</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63F1B">
            <w:pPr>
              <w:pStyle w:val="Standard"/>
              <w:spacing w:line="240" w:lineRule="auto"/>
              <w:jc w:val="center"/>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0</w:t>
            </w:r>
            <w:r w:rsidR="00963F1B">
              <w:rPr>
                <w:rFonts w:ascii="Times New Roman" w:hAnsi="Times New Roman" w:cs="Times New Roman"/>
                <w:color w:val="auto"/>
                <w:sz w:val="24"/>
                <w:szCs w:val="24"/>
                <w:lang w:val="uk-UA"/>
              </w:rPr>
              <w:t>,</w:t>
            </w:r>
            <w:r w:rsidR="005A0C54">
              <w:rPr>
                <w:rFonts w:ascii="Times New Roman" w:hAnsi="Times New Roman" w:cs="Times New Roman"/>
                <w:color w:val="auto"/>
                <w:sz w:val="24"/>
                <w:szCs w:val="24"/>
                <w:lang w:val="uk-UA"/>
              </w:rPr>
              <w:t>2</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5A0C54" w:rsidP="00943CC5">
            <w:pPr>
              <w:pStyle w:val="Standard"/>
              <w:spacing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26,53</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jc w:val="center"/>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1</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jc w:val="center"/>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2</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5A0C54" w:rsidP="00943CC5">
            <w:pPr>
              <w:pStyle w:val="Standard"/>
              <w:spacing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10,61</w:t>
            </w:r>
          </w:p>
        </w:tc>
      </w:tr>
      <w:tr w:rsidR="00C9513E" w:rsidRPr="00943CC5" w:rsidTr="00943CC5">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Поточний контроль за суб’єктом господарювання, що перебуває у сфері регулювання, у тому числі камеральні</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63F1B">
            <w:pPr>
              <w:pStyle w:val="Standard"/>
              <w:spacing w:line="240" w:lineRule="auto"/>
              <w:jc w:val="center"/>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0</w:t>
            </w:r>
            <w:r w:rsidR="00963F1B">
              <w:rPr>
                <w:rFonts w:ascii="Times New Roman" w:hAnsi="Times New Roman" w:cs="Times New Roman"/>
                <w:color w:val="auto"/>
                <w:sz w:val="24"/>
                <w:szCs w:val="24"/>
                <w:lang w:val="uk-UA"/>
              </w:rPr>
              <w:t>,</w:t>
            </w:r>
            <w:r w:rsidRPr="00943CC5">
              <w:rPr>
                <w:rFonts w:ascii="Times New Roman" w:hAnsi="Times New Roman" w:cs="Times New Roman"/>
                <w:color w:val="auto"/>
                <w:sz w:val="24"/>
                <w:szCs w:val="24"/>
                <w:lang w:val="uk-UA"/>
              </w:rPr>
              <w:t>5</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5A0C54" w:rsidP="00943CC5">
            <w:pPr>
              <w:pStyle w:val="Standard"/>
              <w:spacing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26,53</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jc w:val="center"/>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1</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jc w:val="center"/>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2</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5A0C54" w:rsidP="00943CC5">
            <w:pPr>
              <w:pStyle w:val="Standard"/>
              <w:spacing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26,53</w:t>
            </w:r>
          </w:p>
        </w:tc>
      </w:tr>
      <w:tr w:rsidR="00C9513E" w:rsidRPr="00943CC5" w:rsidTr="00943CC5">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 xml:space="preserve">Поточний контроль за суб’єктом </w:t>
            </w:r>
            <w:r w:rsidRPr="00943CC5">
              <w:rPr>
                <w:rFonts w:ascii="Times New Roman" w:hAnsi="Times New Roman" w:cs="Times New Roman"/>
                <w:color w:val="auto"/>
                <w:sz w:val="24"/>
                <w:szCs w:val="24"/>
                <w:lang w:val="uk-UA"/>
              </w:rPr>
              <w:lastRenderedPageBreak/>
              <w:t>господарювання, що перебуває у сфері регулювання, у тому числі виїзні</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jc w:val="center"/>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lastRenderedPageBreak/>
              <w:t>0</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jc w:val="center"/>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0</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jc w:val="center"/>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0</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jc w:val="center"/>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0</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jc w:val="center"/>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0</w:t>
            </w:r>
          </w:p>
        </w:tc>
      </w:tr>
      <w:tr w:rsidR="005A0C54" w:rsidRPr="00943CC5" w:rsidTr="00943CC5">
        <w:tc>
          <w:tcPr>
            <w:tcW w:w="0" w:type="auto"/>
            <w:tcBorders>
              <w:left w:val="single" w:sz="2" w:space="0" w:color="000000"/>
              <w:bottom w:val="single" w:sz="2" w:space="0" w:color="000000"/>
            </w:tcBorders>
            <w:tcMar>
              <w:top w:w="57" w:type="dxa"/>
              <w:left w:w="57" w:type="dxa"/>
              <w:bottom w:w="57" w:type="dxa"/>
              <w:right w:w="57" w:type="dxa"/>
            </w:tcMar>
          </w:tcPr>
          <w:p w:rsidR="005A0C54" w:rsidRPr="00943CC5" w:rsidRDefault="005A0C54"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lastRenderedPageBreak/>
              <w:t>Підготовка, затвердження та опрацювання одного окремого акта про порушення вимог регулювання</w:t>
            </w:r>
          </w:p>
        </w:tc>
        <w:tc>
          <w:tcPr>
            <w:tcW w:w="0" w:type="auto"/>
            <w:tcBorders>
              <w:left w:val="single" w:sz="2" w:space="0" w:color="000000"/>
              <w:bottom w:val="single" w:sz="2" w:space="0" w:color="000000"/>
            </w:tcBorders>
            <w:tcMar>
              <w:top w:w="57" w:type="dxa"/>
              <w:left w:w="57" w:type="dxa"/>
              <w:bottom w:w="57" w:type="dxa"/>
              <w:right w:w="57" w:type="dxa"/>
            </w:tcMar>
          </w:tcPr>
          <w:p w:rsidR="005A0C54" w:rsidRPr="00943CC5" w:rsidRDefault="005A0C54" w:rsidP="00943CC5">
            <w:pPr>
              <w:pStyle w:val="Standard"/>
              <w:spacing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0,5</w:t>
            </w:r>
          </w:p>
        </w:tc>
        <w:tc>
          <w:tcPr>
            <w:tcW w:w="0" w:type="auto"/>
            <w:tcBorders>
              <w:left w:val="single" w:sz="2" w:space="0" w:color="000000"/>
              <w:bottom w:val="single" w:sz="2" w:space="0" w:color="000000"/>
            </w:tcBorders>
            <w:tcMar>
              <w:top w:w="57" w:type="dxa"/>
              <w:left w:w="57" w:type="dxa"/>
              <w:bottom w:w="57" w:type="dxa"/>
              <w:right w:w="57" w:type="dxa"/>
            </w:tcMar>
          </w:tcPr>
          <w:p w:rsidR="005A0C54" w:rsidRPr="00943CC5" w:rsidRDefault="005A0C54" w:rsidP="00943CC5">
            <w:pPr>
              <w:pStyle w:val="Standard"/>
              <w:spacing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26,53</w:t>
            </w:r>
          </w:p>
        </w:tc>
        <w:tc>
          <w:tcPr>
            <w:tcW w:w="0" w:type="auto"/>
            <w:tcBorders>
              <w:left w:val="single" w:sz="2" w:space="0" w:color="000000"/>
              <w:bottom w:val="single" w:sz="2" w:space="0" w:color="000000"/>
            </w:tcBorders>
            <w:tcMar>
              <w:top w:w="57" w:type="dxa"/>
              <w:left w:w="57" w:type="dxa"/>
              <w:bottom w:w="57" w:type="dxa"/>
              <w:right w:w="57" w:type="dxa"/>
            </w:tcMar>
          </w:tcPr>
          <w:p w:rsidR="005A0C54" w:rsidRPr="00C93EC7" w:rsidRDefault="005A0C54" w:rsidP="00546EB9">
            <w:pPr>
              <w:spacing w:line="240" w:lineRule="auto"/>
              <w:jc w:val="center"/>
              <w:rPr>
                <w:rFonts w:ascii="Times New Roman" w:hAnsi="Times New Roman" w:cs="Times New Roman"/>
                <w:color w:val="auto"/>
                <w:sz w:val="24"/>
                <w:szCs w:val="24"/>
              </w:rPr>
            </w:pPr>
            <w:r w:rsidRPr="00C93EC7">
              <w:rPr>
                <w:rFonts w:ascii="Times New Roman" w:hAnsi="Times New Roman" w:cs="Times New Roman"/>
                <w:sz w:val="24"/>
                <w:szCs w:val="24"/>
              </w:rPr>
              <w:t>0,05**</w:t>
            </w:r>
          </w:p>
        </w:tc>
        <w:tc>
          <w:tcPr>
            <w:tcW w:w="0" w:type="auto"/>
            <w:tcBorders>
              <w:left w:val="single" w:sz="2" w:space="0" w:color="000000"/>
              <w:bottom w:val="single" w:sz="2" w:space="0" w:color="000000"/>
            </w:tcBorders>
            <w:tcMar>
              <w:top w:w="57" w:type="dxa"/>
              <w:left w:w="57" w:type="dxa"/>
              <w:bottom w:w="57" w:type="dxa"/>
              <w:right w:w="57" w:type="dxa"/>
            </w:tcMar>
          </w:tcPr>
          <w:p w:rsidR="005A0C54" w:rsidRPr="00943CC5" w:rsidRDefault="005A0C54" w:rsidP="00943CC5">
            <w:pPr>
              <w:pStyle w:val="Standard"/>
              <w:spacing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5A0C54" w:rsidRPr="00943CC5" w:rsidRDefault="005A0C54" w:rsidP="00943CC5">
            <w:pPr>
              <w:pStyle w:val="Standard"/>
              <w:spacing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0,66</w:t>
            </w:r>
          </w:p>
        </w:tc>
      </w:tr>
      <w:tr w:rsidR="005A0C54" w:rsidRPr="00943CC5" w:rsidTr="00943CC5">
        <w:tc>
          <w:tcPr>
            <w:tcW w:w="0" w:type="auto"/>
            <w:tcBorders>
              <w:left w:val="single" w:sz="2" w:space="0" w:color="000000"/>
              <w:bottom w:val="single" w:sz="2" w:space="0" w:color="000000"/>
            </w:tcBorders>
            <w:tcMar>
              <w:top w:w="57" w:type="dxa"/>
              <w:left w:w="57" w:type="dxa"/>
              <w:bottom w:w="57" w:type="dxa"/>
              <w:right w:w="57" w:type="dxa"/>
            </w:tcMar>
          </w:tcPr>
          <w:p w:rsidR="005A0C54" w:rsidRPr="00943CC5" w:rsidRDefault="005A0C54"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Реалізація одного окремого рішення щодо порушення вимог регулювання</w:t>
            </w:r>
          </w:p>
        </w:tc>
        <w:tc>
          <w:tcPr>
            <w:tcW w:w="0" w:type="auto"/>
            <w:tcBorders>
              <w:left w:val="single" w:sz="2" w:space="0" w:color="000000"/>
              <w:bottom w:val="single" w:sz="2" w:space="0" w:color="000000"/>
            </w:tcBorders>
            <w:tcMar>
              <w:top w:w="57" w:type="dxa"/>
              <w:left w:w="57" w:type="dxa"/>
              <w:bottom w:w="57" w:type="dxa"/>
              <w:right w:w="57" w:type="dxa"/>
            </w:tcMar>
          </w:tcPr>
          <w:p w:rsidR="005A0C54" w:rsidRPr="00943CC5" w:rsidRDefault="005A0C54" w:rsidP="00943CC5">
            <w:pPr>
              <w:pStyle w:val="Standard"/>
              <w:spacing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0,5</w:t>
            </w:r>
          </w:p>
        </w:tc>
        <w:tc>
          <w:tcPr>
            <w:tcW w:w="0" w:type="auto"/>
            <w:tcBorders>
              <w:left w:val="single" w:sz="2" w:space="0" w:color="000000"/>
              <w:bottom w:val="single" w:sz="2" w:space="0" w:color="000000"/>
            </w:tcBorders>
            <w:tcMar>
              <w:top w:w="57" w:type="dxa"/>
              <w:left w:w="57" w:type="dxa"/>
              <w:bottom w:w="57" w:type="dxa"/>
              <w:right w:w="57" w:type="dxa"/>
            </w:tcMar>
          </w:tcPr>
          <w:p w:rsidR="005A0C54" w:rsidRPr="00943CC5" w:rsidRDefault="005A0C54" w:rsidP="00943CC5">
            <w:pPr>
              <w:pStyle w:val="Standard"/>
              <w:spacing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26,53</w:t>
            </w:r>
          </w:p>
        </w:tc>
        <w:tc>
          <w:tcPr>
            <w:tcW w:w="0" w:type="auto"/>
            <w:tcBorders>
              <w:left w:val="single" w:sz="2" w:space="0" w:color="000000"/>
              <w:bottom w:val="single" w:sz="2" w:space="0" w:color="000000"/>
            </w:tcBorders>
            <w:tcMar>
              <w:top w:w="57" w:type="dxa"/>
              <w:left w:w="57" w:type="dxa"/>
              <w:bottom w:w="57" w:type="dxa"/>
              <w:right w:w="57" w:type="dxa"/>
            </w:tcMar>
          </w:tcPr>
          <w:p w:rsidR="005A0C54" w:rsidRPr="00C93EC7" w:rsidRDefault="005A0C54" w:rsidP="00546EB9">
            <w:pPr>
              <w:spacing w:line="240" w:lineRule="auto"/>
              <w:jc w:val="center"/>
              <w:rPr>
                <w:rFonts w:ascii="Times New Roman" w:hAnsi="Times New Roman" w:cs="Times New Roman"/>
                <w:color w:val="auto"/>
                <w:sz w:val="24"/>
                <w:szCs w:val="24"/>
              </w:rPr>
            </w:pPr>
            <w:r w:rsidRPr="00C93EC7">
              <w:rPr>
                <w:rFonts w:ascii="Times New Roman" w:hAnsi="Times New Roman" w:cs="Times New Roman"/>
                <w:sz w:val="24"/>
                <w:szCs w:val="24"/>
              </w:rPr>
              <w:t>0,05**</w:t>
            </w:r>
          </w:p>
        </w:tc>
        <w:tc>
          <w:tcPr>
            <w:tcW w:w="0" w:type="auto"/>
            <w:tcBorders>
              <w:left w:val="single" w:sz="2" w:space="0" w:color="000000"/>
              <w:bottom w:val="single" w:sz="2" w:space="0" w:color="000000"/>
            </w:tcBorders>
            <w:tcMar>
              <w:top w:w="57" w:type="dxa"/>
              <w:left w:w="57" w:type="dxa"/>
              <w:bottom w:w="57" w:type="dxa"/>
              <w:right w:w="57" w:type="dxa"/>
            </w:tcMar>
          </w:tcPr>
          <w:p w:rsidR="005A0C54" w:rsidRPr="00943CC5" w:rsidRDefault="005A0C54" w:rsidP="00943CC5">
            <w:pPr>
              <w:pStyle w:val="Standard"/>
              <w:spacing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5A0C54" w:rsidRPr="00943CC5" w:rsidRDefault="005A0C54" w:rsidP="00943CC5">
            <w:pPr>
              <w:pStyle w:val="Standard"/>
              <w:spacing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0,66</w:t>
            </w:r>
          </w:p>
        </w:tc>
      </w:tr>
      <w:tr w:rsidR="005A0C54" w:rsidRPr="00943CC5" w:rsidTr="00943CC5">
        <w:tc>
          <w:tcPr>
            <w:tcW w:w="0" w:type="auto"/>
            <w:tcBorders>
              <w:left w:val="single" w:sz="2" w:space="0" w:color="000000"/>
              <w:bottom w:val="single" w:sz="2" w:space="0" w:color="000000"/>
            </w:tcBorders>
            <w:tcMar>
              <w:top w:w="57" w:type="dxa"/>
              <w:left w:w="57" w:type="dxa"/>
              <w:bottom w:w="57" w:type="dxa"/>
              <w:right w:w="57" w:type="dxa"/>
            </w:tcMar>
          </w:tcPr>
          <w:p w:rsidR="005A0C54" w:rsidRPr="00943CC5" w:rsidRDefault="005A0C54"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Оскарження одного окремого рішення суб’єктами господарювання</w:t>
            </w:r>
          </w:p>
        </w:tc>
        <w:tc>
          <w:tcPr>
            <w:tcW w:w="0" w:type="auto"/>
            <w:tcBorders>
              <w:left w:val="single" w:sz="2" w:space="0" w:color="000000"/>
              <w:bottom w:val="single" w:sz="2" w:space="0" w:color="000000"/>
            </w:tcBorders>
            <w:tcMar>
              <w:top w:w="57" w:type="dxa"/>
              <w:left w:w="57" w:type="dxa"/>
              <w:bottom w:w="57" w:type="dxa"/>
              <w:right w:w="57" w:type="dxa"/>
            </w:tcMar>
          </w:tcPr>
          <w:p w:rsidR="005A0C54" w:rsidRPr="00943CC5" w:rsidRDefault="005A0C54" w:rsidP="00943CC5">
            <w:pPr>
              <w:pStyle w:val="Standard"/>
              <w:spacing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0,5</w:t>
            </w:r>
          </w:p>
        </w:tc>
        <w:tc>
          <w:tcPr>
            <w:tcW w:w="0" w:type="auto"/>
            <w:tcBorders>
              <w:left w:val="single" w:sz="2" w:space="0" w:color="000000"/>
              <w:bottom w:val="single" w:sz="2" w:space="0" w:color="000000"/>
            </w:tcBorders>
            <w:tcMar>
              <w:top w:w="57" w:type="dxa"/>
              <w:left w:w="57" w:type="dxa"/>
              <w:bottom w:w="57" w:type="dxa"/>
              <w:right w:w="57" w:type="dxa"/>
            </w:tcMar>
          </w:tcPr>
          <w:p w:rsidR="005A0C54" w:rsidRPr="00943CC5" w:rsidRDefault="005A0C54" w:rsidP="00943CC5">
            <w:pPr>
              <w:pStyle w:val="Standard"/>
              <w:spacing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26,53</w:t>
            </w:r>
          </w:p>
        </w:tc>
        <w:tc>
          <w:tcPr>
            <w:tcW w:w="0" w:type="auto"/>
            <w:tcBorders>
              <w:left w:val="single" w:sz="2" w:space="0" w:color="000000"/>
              <w:bottom w:val="single" w:sz="2" w:space="0" w:color="000000"/>
            </w:tcBorders>
            <w:tcMar>
              <w:top w:w="57" w:type="dxa"/>
              <w:left w:w="57" w:type="dxa"/>
              <w:bottom w:w="57" w:type="dxa"/>
              <w:right w:w="57" w:type="dxa"/>
            </w:tcMar>
          </w:tcPr>
          <w:p w:rsidR="005A0C54" w:rsidRPr="00C93EC7" w:rsidRDefault="005A0C54" w:rsidP="00546EB9">
            <w:pPr>
              <w:spacing w:line="240" w:lineRule="auto"/>
              <w:jc w:val="center"/>
              <w:rPr>
                <w:rFonts w:ascii="Times New Roman" w:hAnsi="Times New Roman" w:cs="Times New Roman"/>
                <w:color w:val="auto"/>
                <w:sz w:val="24"/>
                <w:szCs w:val="24"/>
              </w:rPr>
            </w:pPr>
            <w:r w:rsidRPr="00C93EC7">
              <w:rPr>
                <w:rFonts w:ascii="Times New Roman" w:hAnsi="Times New Roman" w:cs="Times New Roman"/>
                <w:sz w:val="24"/>
                <w:szCs w:val="24"/>
              </w:rPr>
              <w:t>0,05**</w:t>
            </w:r>
          </w:p>
        </w:tc>
        <w:tc>
          <w:tcPr>
            <w:tcW w:w="0" w:type="auto"/>
            <w:tcBorders>
              <w:left w:val="single" w:sz="2" w:space="0" w:color="000000"/>
              <w:bottom w:val="single" w:sz="2" w:space="0" w:color="000000"/>
            </w:tcBorders>
            <w:tcMar>
              <w:top w:w="57" w:type="dxa"/>
              <w:left w:w="57" w:type="dxa"/>
              <w:bottom w:w="57" w:type="dxa"/>
              <w:right w:w="57" w:type="dxa"/>
            </w:tcMar>
          </w:tcPr>
          <w:p w:rsidR="005A0C54" w:rsidRPr="00943CC5" w:rsidRDefault="005A0C54" w:rsidP="00943CC5">
            <w:pPr>
              <w:pStyle w:val="Standard"/>
              <w:spacing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5A0C54" w:rsidRPr="00943CC5" w:rsidRDefault="005A0C54" w:rsidP="00943CC5">
            <w:pPr>
              <w:pStyle w:val="Standard"/>
              <w:spacing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0,66</w:t>
            </w:r>
          </w:p>
        </w:tc>
      </w:tr>
      <w:tr w:rsidR="00C9513E" w:rsidRPr="00943CC5" w:rsidTr="00943CC5">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Підготовка звітності за результатами регулювання</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5A0C54" w:rsidP="00943CC5">
            <w:pPr>
              <w:pStyle w:val="Standard"/>
              <w:spacing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0,2</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5A0C54" w:rsidP="00943CC5">
            <w:pPr>
              <w:pStyle w:val="Standard"/>
              <w:spacing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26,53</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jc w:val="center"/>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1</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jc w:val="center"/>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2</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5A0C54" w:rsidP="00943CC5">
            <w:pPr>
              <w:pStyle w:val="Standard"/>
              <w:spacing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10,61</w:t>
            </w:r>
          </w:p>
        </w:tc>
      </w:tr>
      <w:tr w:rsidR="00C9513E" w:rsidRPr="00943CC5" w:rsidTr="00943CC5">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sz w:val="24"/>
                <w:szCs w:val="24"/>
                <w:lang w:val="uk-UA"/>
              </w:rPr>
            </w:pPr>
            <w:r w:rsidRPr="00943CC5">
              <w:rPr>
                <w:rFonts w:ascii="Times New Roman" w:hAnsi="Times New Roman" w:cs="Times New Roman"/>
                <w:sz w:val="24"/>
                <w:szCs w:val="24"/>
                <w:lang w:val="uk-UA"/>
              </w:rPr>
              <w:t>Разом за рік</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sz w:val="24"/>
                <w:szCs w:val="24"/>
                <w:lang w:val="uk-UA"/>
              </w:rPr>
            </w:pPr>
            <w:r w:rsidRPr="00943CC5">
              <w:rPr>
                <w:rFonts w:ascii="Times New Roman" w:hAnsi="Times New Roman" w:cs="Times New Roman"/>
                <w:sz w:val="24"/>
                <w:szCs w:val="24"/>
                <w:lang w:val="uk-UA"/>
              </w:rPr>
              <w:t>Х</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sz w:val="24"/>
                <w:szCs w:val="24"/>
                <w:lang w:val="uk-UA"/>
              </w:rPr>
            </w:pPr>
            <w:r w:rsidRPr="00943CC5">
              <w:rPr>
                <w:rFonts w:ascii="Times New Roman" w:hAnsi="Times New Roman" w:cs="Times New Roman"/>
                <w:sz w:val="24"/>
                <w:szCs w:val="24"/>
                <w:lang w:val="uk-UA"/>
              </w:rPr>
              <w:t>Х</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sz w:val="24"/>
                <w:szCs w:val="24"/>
                <w:lang w:val="uk-UA"/>
              </w:rPr>
            </w:pPr>
            <w:r w:rsidRPr="00943CC5">
              <w:rPr>
                <w:rFonts w:ascii="Times New Roman" w:hAnsi="Times New Roman" w:cs="Times New Roman"/>
                <w:sz w:val="24"/>
                <w:szCs w:val="24"/>
                <w:lang w:val="uk-UA"/>
              </w:rPr>
              <w:t>Х</w:t>
            </w:r>
          </w:p>
        </w:tc>
        <w:tc>
          <w:tcPr>
            <w:tcW w:w="0" w:type="auto"/>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sz w:val="24"/>
                <w:szCs w:val="24"/>
                <w:lang w:val="uk-UA"/>
              </w:rPr>
            </w:pPr>
            <w:r w:rsidRPr="00943CC5">
              <w:rPr>
                <w:rFonts w:ascii="Times New Roman" w:hAnsi="Times New Roman" w:cs="Times New Roman"/>
                <w:sz w:val="24"/>
                <w:szCs w:val="24"/>
                <w:lang w:val="uk-UA"/>
              </w:rPr>
              <w:t>Х</w:t>
            </w:r>
          </w:p>
        </w:tc>
        <w:tc>
          <w:tcPr>
            <w:tcW w:w="0" w:type="auto"/>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5A0C54" w:rsidP="00943CC5">
            <w:pPr>
              <w:pStyle w:val="Textbody"/>
              <w:spacing w:after="0"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49,73</w:t>
            </w:r>
          </w:p>
        </w:tc>
      </w:tr>
    </w:tbl>
    <w:p w:rsidR="00C9513E" w:rsidRDefault="00803F50" w:rsidP="009A4221">
      <w:pPr>
        <w:pStyle w:val="Textbody"/>
        <w:spacing w:after="0" w:line="240" w:lineRule="auto"/>
        <w:jc w:val="both"/>
        <w:rPr>
          <w:rFonts w:ascii="Times New Roman" w:hAnsi="Times New Roman" w:cs="Times New Roman"/>
          <w:color w:val="auto"/>
          <w:sz w:val="24"/>
          <w:szCs w:val="24"/>
          <w:shd w:val="clear" w:color="auto" w:fill="FFFFFF"/>
          <w:lang w:val="uk-UA"/>
        </w:rPr>
      </w:pPr>
      <w:r w:rsidRPr="00943CC5">
        <w:rPr>
          <w:rFonts w:ascii="Times New Roman" w:hAnsi="Times New Roman" w:cs="Times New Roman"/>
          <w:color w:val="auto"/>
          <w:sz w:val="24"/>
          <w:szCs w:val="24"/>
          <w:shd w:val="clear" w:color="auto" w:fill="FFFFFF"/>
          <w:lang w:val="uk-UA"/>
        </w:rPr>
        <w:t xml:space="preserve">* </w:t>
      </w:r>
      <w:r w:rsidRPr="005A0C54">
        <w:rPr>
          <w:rFonts w:ascii="Times New Roman" w:hAnsi="Times New Roman" w:cs="Times New Roman"/>
          <w:i/>
          <w:color w:val="auto"/>
          <w:sz w:val="24"/>
          <w:szCs w:val="24"/>
          <w:shd w:val="clear" w:color="auto" w:fill="FFFFFF"/>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5A0C54" w:rsidRPr="00C93EC7" w:rsidRDefault="005A0C54" w:rsidP="005A0C54">
      <w:pPr>
        <w:pStyle w:val="Textbody"/>
        <w:spacing w:after="0" w:line="240" w:lineRule="auto"/>
        <w:rPr>
          <w:rFonts w:ascii="Times New Roman" w:hAnsi="Times New Roman" w:cs="Times New Roman"/>
          <w:i/>
          <w:color w:val="auto"/>
          <w:sz w:val="24"/>
          <w:szCs w:val="28"/>
          <w:shd w:val="clear" w:color="auto" w:fill="FFFFFF"/>
          <w:lang w:val="ru-RU"/>
        </w:rPr>
      </w:pPr>
      <w:r w:rsidRPr="00C93EC7">
        <w:rPr>
          <w:rFonts w:ascii="Times New Roman" w:hAnsi="Times New Roman" w:cs="Times New Roman"/>
          <w:i/>
          <w:color w:val="auto"/>
          <w:sz w:val="24"/>
          <w:szCs w:val="28"/>
          <w:shd w:val="clear" w:color="auto" w:fill="FFFFFF"/>
          <w:lang w:val="ru-RU"/>
        </w:rPr>
        <w:t xml:space="preserve">** Для </w:t>
      </w:r>
      <w:proofErr w:type="spellStart"/>
      <w:r w:rsidRPr="00C93EC7">
        <w:rPr>
          <w:rFonts w:ascii="Times New Roman" w:hAnsi="Times New Roman" w:cs="Times New Roman"/>
          <w:i/>
          <w:color w:val="auto"/>
          <w:sz w:val="24"/>
          <w:szCs w:val="28"/>
          <w:shd w:val="clear" w:color="auto" w:fill="FFFFFF"/>
          <w:lang w:val="ru-RU"/>
        </w:rPr>
        <w:t>розрахунку</w:t>
      </w:r>
      <w:proofErr w:type="spellEnd"/>
      <w:r w:rsidRPr="00C93EC7">
        <w:rPr>
          <w:rFonts w:ascii="Times New Roman" w:hAnsi="Times New Roman" w:cs="Times New Roman"/>
          <w:i/>
          <w:color w:val="auto"/>
          <w:sz w:val="24"/>
          <w:szCs w:val="28"/>
          <w:shd w:val="clear" w:color="auto" w:fill="FFFFFF"/>
          <w:lang w:val="ru-RU"/>
        </w:rPr>
        <w:t xml:space="preserve"> взято </w:t>
      </w:r>
      <w:proofErr w:type="spellStart"/>
      <w:r w:rsidRPr="00C93EC7">
        <w:rPr>
          <w:rFonts w:ascii="Times New Roman" w:hAnsi="Times New Roman" w:cs="Times New Roman"/>
          <w:i/>
          <w:color w:val="auto"/>
          <w:sz w:val="24"/>
          <w:szCs w:val="28"/>
          <w:shd w:val="clear" w:color="auto" w:fill="FFFFFF"/>
          <w:lang w:val="ru-RU"/>
        </w:rPr>
        <w:t>імовірність</w:t>
      </w:r>
      <w:proofErr w:type="spellEnd"/>
      <w:r w:rsidRPr="00C93EC7">
        <w:rPr>
          <w:rFonts w:ascii="Times New Roman" w:hAnsi="Times New Roman" w:cs="Times New Roman"/>
          <w:i/>
          <w:color w:val="auto"/>
          <w:sz w:val="24"/>
          <w:szCs w:val="28"/>
          <w:shd w:val="clear" w:color="auto" w:fill="FFFFFF"/>
          <w:lang w:val="ru-RU"/>
        </w:rPr>
        <w:t xml:space="preserve"> </w:t>
      </w:r>
      <w:proofErr w:type="spellStart"/>
      <w:r w:rsidRPr="00C93EC7">
        <w:rPr>
          <w:rFonts w:ascii="Times New Roman" w:hAnsi="Times New Roman" w:cs="Times New Roman"/>
          <w:i/>
          <w:color w:val="auto"/>
          <w:sz w:val="24"/>
          <w:szCs w:val="28"/>
          <w:shd w:val="clear" w:color="auto" w:fill="FFFFFF"/>
          <w:lang w:val="ru-RU"/>
        </w:rPr>
        <w:t>порушення</w:t>
      </w:r>
      <w:proofErr w:type="spellEnd"/>
      <w:r w:rsidRPr="00C93EC7">
        <w:rPr>
          <w:rFonts w:ascii="Times New Roman" w:hAnsi="Times New Roman" w:cs="Times New Roman"/>
          <w:i/>
          <w:color w:val="auto"/>
          <w:sz w:val="24"/>
          <w:szCs w:val="28"/>
          <w:shd w:val="clear" w:color="auto" w:fill="FFFFFF"/>
          <w:lang w:val="ru-RU"/>
        </w:rPr>
        <w:t xml:space="preserve"> 5%.</w:t>
      </w:r>
    </w:p>
    <w:p w:rsidR="00C9513E" w:rsidRPr="00943CC5" w:rsidRDefault="00C9513E" w:rsidP="00943CC5">
      <w:pPr>
        <w:pStyle w:val="Textbody"/>
        <w:spacing w:after="0" w:line="240" w:lineRule="auto"/>
        <w:rPr>
          <w:rFonts w:ascii="Times New Roman" w:hAnsi="Times New Roman" w:cs="Times New Roman"/>
          <w:b/>
          <w:color w:val="auto"/>
          <w:sz w:val="24"/>
          <w:szCs w:val="24"/>
          <w:shd w:val="clear" w:color="auto" w:fill="FFFFFF"/>
          <w:lang w:val="uk-UA"/>
        </w:rPr>
      </w:pPr>
    </w:p>
    <w:p w:rsidR="00C9513E" w:rsidRPr="00963F1B" w:rsidRDefault="00803F50" w:rsidP="009A4221">
      <w:pPr>
        <w:pStyle w:val="Textbody"/>
        <w:spacing w:after="0" w:line="240" w:lineRule="auto"/>
        <w:ind w:firstLine="709"/>
        <w:jc w:val="both"/>
        <w:rPr>
          <w:rFonts w:ascii="Times New Roman" w:hAnsi="Times New Roman" w:cs="Times New Roman"/>
          <w:b/>
          <w:color w:val="auto"/>
          <w:sz w:val="28"/>
          <w:szCs w:val="24"/>
          <w:shd w:val="clear" w:color="auto" w:fill="FFFFFF"/>
          <w:lang w:val="uk-UA"/>
        </w:rPr>
      </w:pPr>
      <w:r w:rsidRPr="00963F1B">
        <w:rPr>
          <w:rFonts w:ascii="Times New Roman" w:hAnsi="Times New Roman" w:cs="Times New Roman"/>
          <w:b/>
          <w:color w:val="auto"/>
          <w:sz w:val="28"/>
          <w:szCs w:val="24"/>
          <w:shd w:val="clear" w:color="auto" w:fill="FFFFFF"/>
          <w:lang w:val="uk-UA"/>
        </w:rPr>
        <w:t>4. Розрахунок сумарних витрат суб'єктів малого підприємництва, що виникають на виконання вимог регулювання</w:t>
      </w:r>
    </w:p>
    <w:tbl>
      <w:tblPr>
        <w:tblW w:w="9645" w:type="dxa"/>
        <w:tblLayout w:type="fixed"/>
        <w:tblCellMar>
          <w:left w:w="10" w:type="dxa"/>
          <w:right w:w="10" w:type="dxa"/>
        </w:tblCellMar>
        <w:tblLook w:val="04A0"/>
      </w:tblPr>
      <w:tblGrid>
        <w:gridCol w:w="825"/>
        <w:gridCol w:w="3286"/>
        <w:gridCol w:w="2763"/>
        <w:gridCol w:w="2771"/>
      </w:tblGrid>
      <w:tr w:rsidR="00C9513E" w:rsidRPr="00943CC5">
        <w:tc>
          <w:tcPr>
            <w:tcW w:w="825" w:type="dxa"/>
            <w:tcBorders>
              <w:top w:val="single" w:sz="2" w:space="0" w:color="000000"/>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b/>
                <w:bCs/>
                <w:sz w:val="24"/>
                <w:szCs w:val="24"/>
                <w:lang w:val="uk-UA"/>
              </w:rPr>
            </w:pPr>
            <w:r w:rsidRPr="00943CC5">
              <w:rPr>
                <w:rFonts w:ascii="Times New Roman" w:hAnsi="Times New Roman" w:cs="Times New Roman"/>
                <w:b/>
                <w:bCs/>
                <w:sz w:val="24"/>
                <w:szCs w:val="24"/>
                <w:lang w:val="uk-UA"/>
              </w:rPr>
              <w:t>№</w:t>
            </w:r>
          </w:p>
        </w:tc>
        <w:tc>
          <w:tcPr>
            <w:tcW w:w="3286" w:type="dxa"/>
            <w:tcBorders>
              <w:top w:val="single" w:sz="2" w:space="0" w:color="000000"/>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b/>
                <w:bCs/>
                <w:sz w:val="24"/>
                <w:szCs w:val="24"/>
                <w:lang w:val="uk-UA"/>
              </w:rPr>
            </w:pPr>
            <w:r w:rsidRPr="00943CC5">
              <w:rPr>
                <w:rFonts w:ascii="Times New Roman" w:hAnsi="Times New Roman" w:cs="Times New Roman"/>
                <w:b/>
                <w:bCs/>
                <w:sz w:val="24"/>
                <w:szCs w:val="24"/>
                <w:lang w:val="uk-UA"/>
              </w:rPr>
              <w:t>Показник</w:t>
            </w:r>
          </w:p>
        </w:tc>
        <w:tc>
          <w:tcPr>
            <w:tcW w:w="2763" w:type="dxa"/>
            <w:tcBorders>
              <w:top w:val="single" w:sz="2" w:space="0" w:color="000000"/>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b/>
                <w:bCs/>
                <w:sz w:val="24"/>
                <w:szCs w:val="24"/>
                <w:lang w:val="uk-UA"/>
              </w:rPr>
            </w:pPr>
            <w:r w:rsidRPr="00943CC5">
              <w:rPr>
                <w:rFonts w:ascii="Times New Roman" w:hAnsi="Times New Roman" w:cs="Times New Roman"/>
                <w:b/>
                <w:bCs/>
                <w:sz w:val="24"/>
                <w:szCs w:val="24"/>
                <w:lang w:val="uk-UA"/>
              </w:rPr>
              <w:t>Перший рік регулювання (стартовий), гривень</w:t>
            </w:r>
          </w:p>
        </w:tc>
        <w:tc>
          <w:tcPr>
            <w:tcW w:w="277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b/>
                <w:bCs/>
                <w:sz w:val="24"/>
                <w:szCs w:val="24"/>
                <w:lang w:val="uk-UA"/>
              </w:rPr>
            </w:pPr>
            <w:r w:rsidRPr="00943CC5">
              <w:rPr>
                <w:rFonts w:ascii="Times New Roman" w:hAnsi="Times New Roman" w:cs="Times New Roman"/>
                <w:b/>
                <w:bCs/>
                <w:sz w:val="24"/>
                <w:szCs w:val="24"/>
                <w:lang w:val="uk-UA"/>
              </w:rPr>
              <w:t>За п'ять років</w:t>
            </w:r>
            <w:r w:rsidR="00250868">
              <w:rPr>
                <w:rFonts w:ascii="Times New Roman" w:hAnsi="Times New Roman" w:cs="Times New Roman"/>
                <w:b/>
                <w:bCs/>
                <w:sz w:val="24"/>
                <w:szCs w:val="24"/>
                <w:lang w:val="uk-UA"/>
              </w:rPr>
              <w:t>*</w:t>
            </w:r>
            <w:r w:rsidRPr="00943CC5">
              <w:rPr>
                <w:rFonts w:ascii="Times New Roman" w:hAnsi="Times New Roman" w:cs="Times New Roman"/>
                <w:b/>
                <w:bCs/>
                <w:sz w:val="24"/>
                <w:szCs w:val="24"/>
                <w:lang w:val="uk-UA"/>
              </w:rPr>
              <w:t>, гривень</w:t>
            </w:r>
          </w:p>
        </w:tc>
      </w:tr>
      <w:tr w:rsidR="00C9513E" w:rsidRPr="00943CC5">
        <w:tc>
          <w:tcPr>
            <w:tcW w:w="825" w:type="dxa"/>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1</w:t>
            </w:r>
          </w:p>
        </w:tc>
        <w:tc>
          <w:tcPr>
            <w:tcW w:w="3286" w:type="dxa"/>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Оцінка “прямих” витрат суб’єктів малого підприємництва на виконання регулювання</w:t>
            </w:r>
          </w:p>
        </w:tc>
        <w:tc>
          <w:tcPr>
            <w:tcW w:w="2763" w:type="dxa"/>
            <w:tcBorders>
              <w:left w:val="single" w:sz="2" w:space="0" w:color="000000"/>
              <w:bottom w:val="single" w:sz="2" w:space="0" w:color="000000"/>
            </w:tcBorders>
            <w:tcMar>
              <w:top w:w="57" w:type="dxa"/>
              <w:left w:w="57" w:type="dxa"/>
              <w:bottom w:w="57" w:type="dxa"/>
              <w:right w:w="57" w:type="dxa"/>
            </w:tcMar>
          </w:tcPr>
          <w:p w:rsidR="00C9513E" w:rsidRPr="00943CC5" w:rsidRDefault="00803F50" w:rsidP="00963F1B">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6848</w:t>
            </w:r>
            <w:r w:rsidR="00963F1B">
              <w:rPr>
                <w:rFonts w:ascii="Times New Roman" w:hAnsi="Times New Roman" w:cs="Times New Roman"/>
                <w:color w:val="auto"/>
                <w:sz w:val="24"/>
                <w:szCs w:val="24"/>
                <w:lang w:val="uk-UA"/>
              </w:rPr>
              <w:t>,</w:t>
            </w:r>
            <w:r w:rsidRPr="00943CC5">
              <w:rPr>
                <w:rFonts w:ascii="Times New Roman" w:hAnsi="Times New Roman" w:cs="Times New Roman"/>
                <w:color w:val="auto"/>
                <w:sz w:val="24"/>
                <w:szCs w:val="24"/>
                <w:lang w:val="uk-UA"/>
              </w:rPr>
              <w:t>32</w:t>
            </w:r>
          </w:p>
        </w:tc>
        <w:tc>
          <w:tcPr>
            <w:tcW w:w="2771" w:type="dxa"/>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D7366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Х</w:t>
            </w:r>
          </w:p>
        </w:tc>
      </w:tr>
      <w:tr w:rsidR="00C9513E" w:rsidRPr="00943CC5">
        <w:tc>
          <w:tcPr>
            <w:tcW w:w="825" w:type="dxa"/>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2</w:t>
            </w:r>
          </w:p>
        </w:tc>
        <w:tc>
          <w:tcPr>
            <w:tcW w:w="3286" w:type="dxa"/>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Оцінка вартості адміністративних процедур для суб’єктів малого підприємництва щодо виконання регулювання та звітування</w:t>
            </w:r>
          </w:p>
        </w:tc>
        <w:tc>
          <w:tcPr>
            <w:tcW w:w="2763" w:type="dxa"/>
            <w:tcBorders>
              <w:left w:val="single" w:sz="2" w:space="0" w:color="000000"/>
              <w:bottom w:val="single" w:sz="2" w:space="0" w:color="000000"/>
            </w:tcBorders>
            <w:tcMar>
              <w:top w:w="57" w:type="dxa"/>
              <w:left w:w="57" w:type="dxa"/>
              <w:bottom w:w="57" w:type="dxa"/>
              <w:right w:w="57" w:type="dxa"/>
            </w:tcMar>
          </w:tcPr>
          <w:p w:rsidR="00C9513E" w:rsidRPr="00943CC5" w:rsidRDefault="001E6A85" w:rsidP="00943CC5">
            <w:pPr>
              <w:pStyle w:val="Standard"/>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119,40</w:t>
            </w:r>
          </w:p>
        </w:tc>
        <w:tc>
          <w:tcPr>
            <w:tcW w:w="2771" w:type="dxa"/>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D7366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Х</w:t>
            </w:r>
          </w:p>
        </w:tc>
      </w:tr>
      <w:tr w:rsidR="00C9513E" w:rsidRPr="00943CC5">
        <w:tc>
          <w:tcPr>
            <w:tcW w:w="825" w:type="dxa"/>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3</w:t>
            </w:r>
          </w:p>
        </w:tc>
        <w:tc>
          <w:tcPr>
            <w:tcW w:w="3286" w:type="dxa"/>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Сумарні витрати малого підприємництва на виконання запланованого  регулювання</w:t>
            </w:r>
          </w:p>
        </w:tc>
        <w:tc>
          <w:tcPr>
            <w:tcW w:w="2763" w:type="dxa"/>
            <w:tcBorders>
              <w:left w:val="single" w:sz="2" w:space="0" w:color="000000"/>
              <w:bottom w:val="single" w:sz="2" w:space="0" w:color="000000"/>
            </w:tcBorders>
            <w:tcMar>
              <w:top w:w="57" w:type="dxa"/>
              <w:left w:w="57" w:type="dxa"/>
              <w:bottom w:w="57" w:type="dxa"/>
              <w:right w:w="57" w:type="dxa"/>
            </w:tcMar>
          </w:tcPr>
          <w:p w:rsidR="00C9513E" w:rsidRPr="00943CC5" w:rsidRDefault="001E6A85" w:rsidP="00943CC5">
            <w:pPr>
              <w:pStyle w:val="Standard"/>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6967,72</w:t>
            </w:r>
          </w:p>
        </w:tc>
        <w:tc>
          <w:tcPr>
            <w:tcW w:w="2771" w:type="dxa"/>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D7366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Х</w:t>
            </w:r>
          </w:p>
        </w:tc>
      </w:tr>
      <w:tr w:rsidR="00C9513E" w:rsidRPr="00943CC5">
        <w:tc>
          <w:tcPr>
            <w:tcW w:w="825" w:type="dxa"/>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4</w:t>
            </w:r>
          </w:p>
        </w:tc>
        <w:tc>
          <w:tcPr>
            <w:tcW w:w="3286" w:type="dxa"/>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 xml:space="preserve">Бюджетні витрати  на </w:t>
            </w:r>
            <w:r w:rsidRPr="00943CC5">
              <w:rPr>
                <w:rFonts w:ascii="Times New Roman" w:hAnsi="Times New Roman" w:cs="Times New Roman"/>
                <w:color w:val="auto"/>
                <w:sz w:val="24"/>
                <w:szCs w:val="24"/>
                <w:lang w:val="uk-UA"/>
              </w:rPr>
              <w:lastRenderedPageBreak/>
              <w:t>адміністрування регулювання суб’єктів малого підприємництва</w:t>
            </w:r>
          </w:p>
        </w:tc>
        <w:tc>
          <w:tcPr>
            <w:tcW w:w="2763" w:type="dxa"/>
            <w:tcBorders>
              <w:left w:val="single" w:sz="2" w:space="0" w:color="000000"/>
              <w:bottom w:val="single" w:sz="2" w:space="0" w:color="000000"/>
            </w:tcBorders>
            <w:tcMar>
              <w:top w:w="57" w:type="dxa"/>
              <w:left w:w="57" w:type="dxa"/>
              <w:bottom w:w="57" w:type="dxa"/>
              <w:right w:w="57" w:type="dxa"/>
            </w:tcMar>
          </w:tcPr>
          <w:p w:rsidR="00C9513E" w:rsidRPr="00943CC5" w:rsidRDefault="001E6A85" w:rsidP="00943CC5">
            <w:pPr>
              <w:pStyle w:val="Standard"/>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lastRenderedPageBreak/>
              <w:t>49,73</w:t>
            </w:r>
          </w:p>
        </w:tc>
        <w:tc>
          <w:tcPr>
            <w:tcW w:w="2771" w:type="dxa"/>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D7366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Х</w:t>
            </w:r>
          </w:p>
        </w:tc>
      </w:tr>
      <w:tr w:rsidR="00C9513E" w:rsidRPr="00943CC5">
        <w:tc>
          <w:tcPr>
            <w:tcW w:w="825" w:type="dxa"/>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lastRenderedPageBreak/>
              <w:t>5</w:t>
            </w:r>
          </w:p>
        </w:tc>
        <w:tc>
          <w:tcPr>
            <w:tcW w:w="3286" w:type="dxa"/>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Сумарні витрати на виконання запланованого регулювання</w:t>
            </w:r>
          </w:p>
        </w:tc>
        <w:tc>
          <w:tcPr>
            <w:tcW w:w="2763" w:type="dxa"/>
            <w:tcBorders>
              <w:left w:val="single" w:sz="2" w:space="0" w:color="000000"/>
              <w:bottom w:val="single" w:sz="2" w:space="0" w:color="000000"/>
            </w:tcBorders>
            <w:tcMar>
              <w:top w:w="57" w:type="dxa"/>
              <w:left w:w="57" w:type="dxa"/>
              <w:bottom w:w="57" w:type="dxa"/>
              <w:right w:w="57" w:type="dxa"/>
            </w:tcMar>
          </w:tcPr>
          <w:p w:rsidR="00C9513E" w:rsidRPr="00943CC5" w:rsidRDefault="001E6A85" w:rsidP="00943CC5">
            <w:pPr>
              <w:pStyle w:val="Standard"/>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7017,45</w:t>
            </w:r>
          </w:p>
        </w:tc>
        <w:tc>
          <w:tcPr>
            <w:tcW w:w="2771" w:type="dxa"/>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D7366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Х</w:t>
            </w:r>
          </w:p>
        </w:tc>
      </w:tr>
    </w:tbl>
    <w:p w:rsidR="00C9513E" w:rsidRPr="00963F1B" w:rsidRDefault="00250868" w:rsidP="00250868">
      <w:pPr>
        <w:pStyle w:val="Textbody"/>
        <w:spacing w:after="0" w:line="240" w:lineRule="auto"/>
        <w:ind w:firstLine="709"/>
        <w:rPr>
          <w:rFonts w:ascii="Times New Roman" w:hAnsi="Times New Roman" w:cs="Times New Roman"/>
          <w:i/>
          <w:color w:val="auto"/>
          <w:sz w:val="24"/>
          <w:szCs w:val="24"/>
          <w:lang w:val="uk-UA"/>
        </w:rPr>
      </w:pPr>
      <w:r w:rsidRPr="00963F1B">
        <w:rPr>
          <w:rFonts w:ascii="Times New Roman" w:hAnsi="Times New Roman" w:cs="Times New Roman"/>
          <w:i/>
          <w:color w:val="auto"/>
          <w:sz w:val="24"/>
          <w:szCs w:val="24"/>
          <w:lang w:val="uk-UA"/>
        </w:rPr>
        <w:t>*Витрати на 5 років не розраховувалися</w:t>
      </w:r>
      <w:r w:rsidR="009A4221" w:rsidRPr="00963F1B">
        <w:rPr>
          <w:rFonts w:ascii="Times New Roman" w:hAnsi="Times New Roman" w:cs="Times New Roman"/>
          <w:i/>
          <w:color w:val="auto"/>
          <w:sz w:val="24"/>
          <w:szCs w:val="24"/>
          <w:lang w:val="uk-UA"/>
        </w:rPr>
        <w:t>, оскільки термін дії регуляторного акта – 1 рік</w:t>
      </w:r>
    </w:p>
    <w:p w:rsidR="00C9513E" w:rsidRPr="00963F1B" w:rsidRDefault="00803F50" w:rsidP="009A4221">
      <w:pPr>
        <w:pStyle w:val="Textbody"/>
        <w:spacing w:after="0" w:line="240" w:lineRule="auto"/>
        <w:ind w:firstLine="709"/>
        <w:jc w:val="both"/>
        <w:rPr>
          <w:rFonts w:ascii="Times New Roman" w:hAnsi="Times New Roman" w:cs="Times New Roman"/>
          <w:b/>
          <w:color w:val="auto"/>
          <w:sz w:val="28"/>
          <w:szCs w:val="28"/>
          <w:lang w:val="uk-UA"/>
        </w:rPr>
      </w:pPr>
      <w:r w:rsidRPr="00943CC5">
        <w:rPr>
          <w:rFonts w:ascii="Times New Roman" w:hAnsi="Times New Roman" w:cs="Times New Roman"/>
          <w:b/>
          <w:color w:val="auto"/>
          <w:sz w:val="24"/>
          <w:szCs w:val="24"/>
          <w:lang w:val="uk-UA"/>
        </w:rPr>
        <w:t xml:space="preserve">5. </w:t>
      </w:r>
      <w:r w:rsidRPr="00963F1B">
        <w:rPr>
          <w:rFonts w:ascii="Times New Roman" w:hAnsi="Times New Roman" w:cs="Times New Roman"/>
          <w:b/>
          <w:color w:val="auto"/>
          <w:sz w:val="28"/>
          <w:szCs w:val="28"/>
          <w:lang w:val="uk-UA"/>
        </w:rPr>
        <w:t xml:space="preserve">Розроблення </w:t>
      </w:r>
      <w:proofErr w:type="spellStart"/>
      <w:r w:rsidRPr="00963F1B">
        <w:rPr>
          <w:rFonts w:ascii="Times New Roman" w:hAnsi="Times New Roman" w:cs="Times New Roman"/>
          <w:b/>
          <w:color w:val="auto"/>
          <w:sz w:val="28"/>
          <w:szCs w:val="28"/>
          <w:lang w:val="uk-UA"/>
        </w:rPr>
        <w:t>корегуючих</w:t>
      </w:r>
      <w:proofErr w:type="spellEnd"/>
      <w:r w:rsidRPr="00963F1B">
        <w:rPr>
          <w:rFonts w:ascii="Times New Roman" w:hAnsi="Times New Roman" w:cs="Times New Roman"/>
          <w:b/>
          <w:color w:val="auto"/>
          <w:sz w:val="28"/>
          <w:szCs w:val="28"/>
          <w:lang w:val="uk-UA"/>
        </w:rPr>
        <w:t xml:space="preserve"> (пом'якшувальних) заходів для малого підприємництва щодо запропонованого регулювання</w:t>
      </w:r>
    </w:p>
    <w:p w:rsidR="009E413B" w:rsidRPr="00963F1B" w:rsidRDefault="009E413B" w:rsidP="00963F1B">
      <w:pPr>
        <w:pStyle w:val="Textbody"/>
        <w:spacing w:after="0" w:line="240" w:lineRule="auto"/>
        <w:jc w:val="both"/>
        <w:rPr>
          <w:rFonts w:ascii="Times New Roman" w:hAnsi="Times New Roman" w:cs="Times New Roman"/>
          <w:bCs/>
          <w:color w:val="auto"/>
          <w:sz w:val="28"/>
          <w:szCs w:val="28"/>
          <w:lang w:val="uk-UA"/>
        </w:rPr>
      </w:pPr>
      <w:proofErr w:type="spellStart"/>
      <w:r w:rsidRPr="00963F1B">
        <w:rPr>
          <w:rFonts w:ascii="Times New Roman" w:hAnsi="Times New Roman" w:cs="Times New Roman"/>
          <w:bCs/>
          <w:color w:val="auto"/>
          <w:sz w:val="28"/>
          <w:szCs w:val="28"/>
          <w:lang w:val="ru-RU"/>
        </w:rPr>
        <w:t>Даний</w:t>
      </w:r>
      <w:proofErr w:type="spellEnd"/>
      <w:r w:rsidRPr="00963F1B">
        <w:rPr>
          <w:rFonts w:ascii="Times New Roman" w:hAnsi="Times New Roman" w:cs="Times New Roman"/>
          <w:bCs/>
          <w:color w:val="auto"/>
          <w:sz w:val="28"/>
          <w:szCs w:val="28"/>
          <w:lang w:val="ru-RU"/>
        </w:rPr>
        <w:t xml:space="preserve"> </w:t>
      </w:r>
      <w:proofErr w:type="spellStart"/>
      <w:r w:rsidRPr="00963F1B">
        <w:rPr>
          <w:rFonts w:ascii="Times New Roman" w:hAnsi="Times New Roman" w:cs="Times New Roman"/>
          <w:bCs/>
          <w:color w:val="auto"/>
          <w:sz w:val="28"/>
          <w:szCs w:val="28"/>
          <w:lang w:val="ru-RU"/>
        </w:rPr>
        <w:t>податок</w:t>
      </w:r>
      <w:proofErr w:type="spellEnd"/>
      <w:r w:rsidRPr="00963F1B">
        <w:rPr>
          <w:rFonts w:ascii="Times New Roman" w:hAnsi="Times New Roman" w:cs="Times New Roman"/>
          <w:bCs/>
          <w:color w:val="auto"/>
          <w:sz w:val="28"/>
          <w:szCs w:val="28"/>
          <w:lang w:val="ru-RU"/>
        </w:rPr>
        <w:t xml:space="preserve"> не </w:t>
      </w:r>
      <w:proofErr w:type="spellStart"/>
      <w:r w:rsidRPr="00963F1B">
        <w:rPr>
          <w:rFonts w:ascii="Times New Roman" w:hAnsi="Times New Roman" w:cs="Times New Roman"/>
          <w:bCs/>
          <w:color w:val="auto"/>
          <w:sz w:val="28"/>
          <w:szCs w:val="28"/>
          <w:lang w:val="ru-RU"/>
        </w:rPr>
        <w:t>є</w:t>
      </w:r>
      <w:proofErr w:type="spellEnd"/>
      <w:r w:rsidRPr="00963F1B">
        <w:rPr>
          <w:rFonts w:ascii="Times New Roman" w:hAnsi="Times New Roman" w:cs="Times New Roman"/>
          <w:bCs/>
          <w:color w:val="auto"/>
          <w:sz w:val="28"/>
          <w:szCs w:val="28"/>
          <w:lang w:val="ru-RU"/>
        </w:rPr>
        <w:t xml:space="preserve"> </w:t>
      </w:r>
      <w:proofErr w:type="spellStart"/>
      <w:r w:rsidRPr="00963F1B">
        <w:rPr>
          <w:rFonts w:ascii="Times New Roman" w:hAnsi="Times New Roman" w:cs="Times New Roman"/>
          <w:bCs/>
          <w:color w:val="auto"/>
          <w:sz w:val="28"/>
          <w:szCs w:val="28"/>
          <w:lang w:val="ru-RU"/>
        </w:rPr>
        <w:t>новим</w:t>
      </w:r>
      <w:proofErr w:type="spellEnd"/>
      <w:r w:rsidRPr="00963F1B">
        <w:rPr>
          <w:rFonts w:ascii="Times New Roman" w:hAnsi="Times New Roman" w:cs="Times New Roman"/>
          <w:bCs/>
          <w:color w:val="auto"/>
          <w:sz w:val="28"/>
          <w:szCs w:val="28"/>
          <w:lang w:val="ru-RU"/>
        </w:rPr>
        <w:t xml:space="preserve">, </w:t>
      </w:r>
      <w:r w:rsidRPr="00963F1B">
        <w:rPr>
          <w:rFonts w:ascii="Times New Roman" w:hAnsi="Times New Roman" w:cs="Times New Roman"/>
          <w:bCs/>
          <w:color w:val="auto"/>
          <w:sz w:val="28"/>
          <w:szCs w:val="28"/>
          <w:lang w:val="uk-UA"/>
        </w:rPr>
        <w:t>з</w:t>
      </w:r>
      <w:proofErr w:type="spellStart"/>
      <w:r w:rsidRPr="00963F1B">
        <w:rPr>
          <w:rFonts w:ascii="Times New Roman" w:hAnsi="Times New Roman" w:cs="Times New Roman"/>
          <w:bCs/>
          <w:color w:val="auto"/>
          <w:sz w:val="28"/>
          <w:szCs w:val="28"/>
          <w:lang w:val="ru-RU"/>
        </w:rPr>
        <w:t>апропоновані</w:t>
      </w:r>
      <w:proofErr w:type="spellEnd"/>
      <w:r w:rsidRPr="00963F1B">
        <w:rPr>
          <w:rFonts w:ascii="Times New Roman" w:hAnsi="Times New Roman" w:cs="Times New Roman"/>
          <w:bCs/>
          <w:color w:val="auto"/>
          <w:sz w:val="28"/>
          <w:szCs w:val="28"/>
          <w:lang w:val="ru-RU"/>
        </w:rPr>
        <w:t xml:space="preserve"> </w:t>
      </w:r>
      <w:proofErr w:type="spellStart"/>
      <w:r w:rsidRPr="00963F1B">
        <w:rPr>
          <w:rFonts w:ascii="Times New Roman" w:hAnsi="Times New Roman" w:cs="Times New Roman"/>
          <w:bCs/>
          <w:color w:val="auto"/>
          <w:sz w:val="28"/>
          <w:szCs w:val="28"/>
          <w:lang w:val="ru-RU"/>
        </w:rPr>
        <w:t>розміри</w:t>
      </w:r>
      <w:proofErr w:type="spellEnd"/>
      <w:r w:rsidRPr="00963F1B">
        <w:rPr>
          <w:rFonts w:ascii="Times New Roman" w:hAnsi="Times New Roman" w:cs="Times New Roman"/>
          <w:bCs/>
          <w:color w:val="auto"/>
          <w:sz w:val="28"/>
          <w:szCs w:val="28"/>
          <w:lang w:val="ru-RU"/>
        </w:rPr>
        <w:t xml:space="preserve"> ставок </w:t>
      </w:r>
      <w:proofErr w:type="spellStart"/>
      <w:r w:rsidRPr="00963F1B">
        <w:rPr>
          <w:rFonts w:ascii="Times New Roman" w:hAnsi="Times New Roman" w:cs="Times New Roman"/>
          <w:bCs/>
          <w:color w:val="auto"/>
          <w:sz w:val="28"/>
          <w:szCs w:val="28"/>
          <w:lang w:val="ru-RU"/>
        </w:rPr>
        <w:t>податку</w:t>
      </w:r>
      <w:proofErr w:type="spellEnd"/>
      <w:r w:rsidRPr="00963F1B">
        <w:rPr>
          <w:rFonts w:ascii="Times New Roman" w:hAnsi="Times New Roman" w:cs="Times New Roman"/>
          <w:bCs/>
          <w:color w:val="auto"/>
          <w:sz w:val="28"/>
          <w:szCs w:val="28"/>
          <w:lang w:val="ru-RU"/>
        </w:rPr>
        <w:t xml:space="preserve"> на </w:t>
      </w:r>
      <w:proofErr w:type="spellStart"/>
      <w:r w:rsidRPr="00963F1B">
        <w:rPr>
          <w:rFonts w:ascii="Times New Roman" w:hAnsi="Times New Roman" w:cs="Times New Roman"/>
          <w:bCs/>
          <w:color w:val="auto"/>
          <w:sz w:val="28"/>
          <w:szCs w:val="28"/>
          <w:lang w:val="ru-RU"/>
        </w:rPr>
        <w:t>нерухоме</w:t>
      </w:r>
      <w:proofErr w:type="spellEnd"/>
      <w:r w:rsidRPr="00963F1B">
        <w:rPr>
          <w:rFonts w:ascii="Times New Roman" w:hAnsi="Times New Roman" w:cs="Times New Roman"/>
          <w:bCs/>
          <w:color w:val="auto"/>
          <w:sz w:val="28"/>
          <w:szCs w:val="28"/>
          <w:lang w:val="ru-RU"/>
        </w:rPr>
        <w:t xml:space="preserve"> </w:t>
      </w:r>
      <w:proofErr w:type="spellStart"/>
      <w:r w:rsidRPr="00963F1B">
        <w:rPr>
          <w:rFonts w:ascii="Times New Roman" w:hAnsi="Times New Roman" w:cs="Times New Roman"/>
          <w:bCs/>
          <w:color w:val="auto"/>
          <w:sz w:val="28"/>
          <w:szCs w:val="28"/>
          <w:lang w:val="ru-RU"/>
        </w:rPr>
        <w:t>майно</w:t>
      </w:r>
      <w:proofErr w:type="spellEnd"/>
      <w:r w:rsidRPr="00963F1B">
        <w:rPr>
          <w:rFonts w:ascii="Times New Roman" w:hAnsi="Times New Roman" w:cs="Times New Roman"/>
          <w:bCs/>
          <w:color w:val="auto"/>
          <w:sz w:val="28"/>
          <w:szCs w:val="28"/>
          <w:lang w:val="ru-RU"/>
        </w:rPr>
        <w:t xml:space="preserve"> </w:t>
      </w:r>
      <w:proofErr w:type="spellStart"/>
      <w:r w:rsidRPr="00963F1B">
        <w:rPr>
          <w:rFonts w:ascii="Times New Roman" w:hAnsi="Times New Roman" w:cs="Times New Roman"/>
          <w:bCs/>
          <w:color w:val="auto"/>
          <w:sz w:val="28"/>
          <w:szCs w:val="28"/>
          <w:lang w:val="ru-RU"/>
        </w:rPr>
        <w:t>відмінне</w:t>
      </w:r>
      <w:proofErr w:type="spellEnd"/>
      <w:r w:rsidRPr="00963F1B">
        <w:rPr>
          <w:rFonts w:ascii="Times New Roman" w:hAnsi="Times New Roman" w:cs="Times New Roman"/>
          <w:bCs/>
          <w:color w:val="auto"/>
          <w:sz w:val="28"/>
          <w:szCs w:val="28"/>
          <w:lang w:val="ru-RU"/>
        </w:rPr>
        <w:t xml:space="preserve"> </w:t>
      </w:r>
      <w:proofErr w:type="spellStart"/>
      <w:r w:rsidRPr="00963F1B">
        <w:rPr>
          <w:rFonts w:ascii="Times New Roman" w:hAnsi="Times New Roman" w:cs="Times New Roman"/>
          <w:bCs/>
          <w:color w:val="auto"/>
          <w:sz w:val="28"/>
          <w:szCs w:val="28"/>
          <w:lang w:val="ru-RU"/>
        </w:rPr>
        <w:t>від</w:t>
      </w:r>
      <w:proofErr w:type="spellEnd"/>
      <w:r w:rsidRPr="00963F1B">
        <w:rPr>
          <w:rFonts w:ascii="Times New Roman" w:hAnsi="Times New Roman" w:cs="Times New Roman"/>
          <w:bCs/>
          <w:color w:val="auto"/>
          <w:sz w:val="28"/>
          <w:szCs w:val="28"/>
          <w:lang w:val="ru-RU"/>
        </w:rPr>
        <w:t xml:space="preserve"> </w:t>
      </w:r>
      <w:proofErr w:type="spellStart"/>
      <w:r w:rsidRPr="00963F1B">
        <w:rPr>
          <w:rFonts w:ascii="Times New Roman" w:hAnsi="Times New Roman" w:cs="Times New Roman"/>
          <w:bCs/>
          <w:color w:val="auto"/>
          <w:sz w:val="28"/>
          <w:szCs w:val="28"/>
          <w:lang w:val="ru-RU"/>
        </w:rPr>
        <w:t>земельної</w:t>
      </w:r>
      <w:proofErr w:type="spellEnd"/>
      <w:r w:rsidRPr="00963F1B">
        <w:rPr>
          <w:rFonts w:ascii="Times New Roman" w:hAnsi="Times New Roman" w:cs="Times New Roman"/>
          <w:bCs/>
          <w:color w:val="auto"/>
          <w:sz w:val="28"/>
          <w:szCs w:val="28"/>
          <w:lang w:val="ru-RU"/>
        </w:rPr>
        <w:t xml:space="preserve"> </w:t>
      </w:r>
      <w:proofErr w:type="spellStart"/>
      <w:r w:rsidRPr="00963F1B">
        <w:rPr>
          <w:rFonts w:ascii="Times New Roman" w:hAnsi="Times New Roman" w:cs="Times New Roman"/>
          <w:bCs/>
          <w:color w:val="auto"/>
          <w:sz w:val="28"/>
          <w:szCs w:val="28"/>
          <w:lang w:val="ru-RU"/>
        </w:rPr>
        <w:t>ділянки</w:t>
      </w:r>
      <w:proofErr w:type="spellEnd"/>
      <w:r w:rsidRPr="00963F1B">
        <w:rPr>
          <w:rFonts w:ascii="Times New Roman" w:hAnsi="Times New Roman" w:cs="Times New Roman"/>
          <w:bCs/>
          <w:color w:val="auto"/>
          <w:sz w:val="28"/>
          <w:szCs w:val="28"/>
          <w:lang w:val="ru-RU"/>
        </w:rPr>
        <w:t xml:space="preserve"> </w:t>
      </w:r>
      <w:proofErr w:type="spellStart"/>
      <w:r w:rsidRPr="00963F1B">
        <w:rPr>
          <w:rFonts w:ascii="Times New Roman" w:hAnsi="Times New Roman" w:cs="Times New Roman"/>
          <w:bCs/>
          <w:color w:val="auto"/>
          <w:sz w:val="28"/>
          <w:szCs w:val="28"/>
          <w:lang w:val="ru-RU"/>
        </w:rPr>
        <w:t>забезпечать</w:t>
      </w:r>
      <w:proofErr w:type="spellEnd"/>
      <w:r w:rsidRPr="00963F1B">
        <w:rPr>
          <w:rFonts w:ascii="Times New Roman" w:hAnsi="Times New Roman" w:cs="Times New Roman"/>
          <w:bCs/>
          <w:color w:val="auto"/>
          <w:sz w:val="28"/>
          <w:szCs w:val="28"/>
          <w:lang w:val="ru-RU"/>
        </w:rPr>
        <w:t xml:space="preserve"> </w:t>
      </w:r>
      <w:proofErr w:type="spellStart"/>
      <w:r w:rsidRPr="00963F1B">
        <w:rPr>
          <w:rFonts w:ascii="Times New Roman" w:hAnsi="Times New Roman" w:cs="Times New Roman"/>
          <w:bCs/>
          <w:color w:val="auto"/>
          <w:sz w:val="28"/>
          <w:szCs w:val="28"/>
          <w:lang w:val="ru-RU"/>
        </w:rPr>
        <w:t>виконання</w:t>
      </w:r>
      <w:proofErr w:type="spellEnd"/>
      <w:r w:rsidRPr="00963F1B">
        <w:rPr>
          <w:rFonts w:ascii="Times New Roman" w:hAnsi="Times New Roman" w:cs="Times New Roman"/>
          <w:bCs/>
          <w:color w:val="auto"/>
          <w:sz w:val="28"/>
          <w:szCs w:val="28"/>
          <w:lang w:val="ru-RU"/>
        </w:rPr>
        <w:t xml:space="preserve"> </w:t>
      </w:r>
      <w:proofErr w:type="spellStart"/>
      <w:proofErr w:type="gramStart"/>
      <w:r w:rsidRPr="00963F1B">
        <w:rPr>
          <w:rFonts w:ascii="Times New Roman" w:hAnsi="Times New Roman" w:cs="Times New Roman"/>
          <w:bCs/>
          <w:color w:val="auto"/>
          <w:sz w:val="28"/>
          <w:szCs w:val="28"/>
          <w:lang w:val="ru-RU"/>
        </w:rPr>
        <w:t>соц</w:t>
      </w:r>
      <w:proofErr w:type="gramEnd"/>
      <w:r w:rsidRPr="00963F1B">
        <w:rPr>
          <w:rFonts w:ascii="Times New Roman" w:hAnsi="Times New Roman" w:cs="Times New Roman"/>
          <w:bCs/>
          <w:color w:val="auto"/>
          <w:sz w:val="28"/>
          <w:szCs w:val="28"/>
          <w:lang w:val="ru-RU"/>
        </w:rPr>
        <w:t>іально</w:t>
      </w:r>
      <w:proofErr w:type="spellEnd"/>
      <w:r w:rsidRPr="00963F1B">
        <w:rPr>
          <w:rFonts w:ascii="Times New Roman" w:hAnsi="Times New Roman" w:cs="Times New Roman"/>
          <w:bCs/>
          <w:color w:val="auto"/>
          <w:sz w:val="28"/>
          <w:szCs w:val="28"/>
          <w:lang w:val="ru-RU"/>
        </w:rPr>
        <w:t xml:space="preserve"> </w:t>
      </w:r>
      <w:proofErr w:type="spellStart"/>
      <w:r w:rsidRPr="00963F1B">
        <w:rPr>
          <w:rFonts w:ascii="Times New Roman" w:hAnsi="Times New Roman" w:cs="Times New Roman"/>
          <w:bCs/>
          <w:color w:val="auto"/>
          <w:sz w:val="28"/>
          <w:szCs w:val="28"/>
          <w:lang w:val="ru-RU"/>
        </w:rPr>
        <w:t>важливих</w:t>
      </w:r>
      <w:proofErr w:type="spellEnd"/>
      <w:r w:rsidRPr="00963F1B">
        <w:rPr>
          <w:rFonts w:ascii="Times New Roman" w:hAnsi="Times New Roman" w:cs="Times New Roman"/>
          <w:bCs/>
          <w:color w:val="auto"/>
          <w:sz w:val="28"/>
          <w:szCs w:val="28"/>
          <w:lang w:val="ru-RU"/>
        </w:rPr>
        <w:t xml:space="preserve"> </w:t>
      </w:r>
      <w:proofErr w:type="spellStart"/>
      <w:r w:rsidRPr="00963F1B">
        <w:rPr>
          <w:rFonts w:ascii="Times New Roman" w:hAnsi="Times New Roman" w:cs="Times New Roman"/>
          <w:bCs/>
          <w:color w:val="auto"/>
          <w:sz w:val="28"/>
          <w:szCs w:val="28"/>
          <w:lang w:val="ru-RU"/>
        </w:rPr>
        <w:t>цільових</w:t>
      </w:r>
      <w:proofErr w:type="spellEnd"/>
      <w:r w:rsidRPr="00963F1B">
        <w:rPr>
          <w:rFonts w:ascii="Times New Roman" w:hAnsi="Times New Roman" w:cs="Times New Roman"/>
          <w:bCs/>
          <w:color w:val="auto"/>
          <w:sz w:val="28"/>
          <w:szCs w:val="28"/>
          <w:lang w:val="ru-RU"/>
        </w:rPr>
        <w:t xml:space="preserve"> </w:t>
      </w:r>
      <w:proofErr w:type="spellStart"/>
      <w:r w:rsidRPr="00963F1B">
        <w:rPr>
          <w:rFonts w:ascii="Times New Roman" w:hAnsi="Times New Roman" w:cs="Times New Roman"/>
          <w:bCs/>
          <w:color w:val="auto"/>
          <w:sz w:val="28"/>
          <w:szCs w:val="28"/>
          <w:lang w:val="ru-RU"/>
        </w:rPr>
        <w:t>програм</w:t>
      </w:r>
      <w:proofErr w:type="spellEnd"/>
      <w:r w:rsidRPr="00963F1B">
        <w:rPr>
          <w:rFonts w:ascii="Times New Roman" w:hAnsi="Times New Roman" w:cs="Times New Roman"/>
          <w:bCs/>
          <w:color w:val="auto"/>
          <w:sz w:val="28"/>
          <w:szCs w:val="28"/>
          <w:lang w:val="uk-UA"/>
        </w:rPr>
        <w:t>. На основі аналізу статистичних даних, що надані бухгалтерією виконавчого комітету Білоцерківської сільської ради визначено, що податкове навантаження є прийнятним для суб’єктів малого підприємництва і впровадження компенсаторних процедур не потрібно.</w:t>
      </w:r>
    </w:p>
    <w:p w:rsidR="009E413B" w:rsidRPr="00943CC5" w:rsidRDefault="009E413B" w:rsidP="009A4221">
      <w:pPr>
        <w:pStyle w:val="Textbody"/>
        <w:spacing w:after="0" w:line="240" w:lineRule="auto"/>
        <w:ind w:firstLine="709"/>
        <w:jc w:val="both"/>
        <w:rPr>
          <w:rFonts w:ascii="Times New Roman" w:hAnsi="Times New Roman" w:cs="Times New Roman"/>
          <w:b/>
          <w:color w:val="auto"/>
          <w:sz w:val="24"/>
          <w:szCs w:val="24"/>
          <w:lang w:val="uk-UA"/>
        </w:rPr>
      </w:pPr>
    </w:p>
    <w:tbl>
      <w:tblPr>
        <w:tblW w:w="5000" w:type="pct"/>
        <w:tblLayout w:type="fixed"/>
        <w:tblCellMar>
          <w:left w:w="10" w:type="dxa"/>
          <w:right w:w="10" w:type="dxa"/>
        </w:tblCellMar>
        <w:tblLook w:val="04A0"/>
      </w:tblPr>
      <w:tblGrid>
        <w:gridCol w:w="6107"/>
        <w:gridCol w:w="3645"/>
      </w:tblGrid>
      <w:tr w:rsidR="00C9513E" w:rsidRPr="00943CC5">
        <w:tc>
          <w:tcPr>
            <w:tcW w:w="6036" w:type="dxa"/>
            <w:tcBorders>
              <w:top w:val="single" w:sz="2" w:space="0" w:color="000000"/>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b/>
                <w:bCs/>
                <w:sz w:val="24"/>
                <w:szCs w:val="24"/>
                <w:lang w:val="uk-UA"/>
              </w:rPr>
            </w:pPr>
            <w:r w:rsidRPr="00943CC5">
              <w:rPr>
                <w:rFonts w:ascii="Times New Roman" w:hAnsi="Times New Roman" w:cs="Times New Roman"/>
                <w:b/>
                <w:bCs/>
                <w:sz w:val="24"/>
                <w:szCs w:val="24"/>
                <w:lang w:val="uk-UA"/>
              </w:rPr>
              <w:t>Процедура, що потребує корегування</w:t>
            </w:r>
          </w:p>
        </w:tc>
        <w:tc>
          <w:tcPr>
            <w:tcW w:w="36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rPr>
                <w:rFonts w:ascii="Times New Roman" w:hAnsi="Times New Roman" w:cs="Times New Roman"/>
                <w:b/>
                <w:bCs/>
                <w:sz w:val="24"/>
                <w:szCs w:val="24"/>
                <w:lang w:val="uk-UA"/>
              </w:rPr>
            </w:pPr>
            <w:proofErr w:type="spellStart"/>
            <w:r w:rsidRPr="00943CC5">
              <w:rPr>
                <w:rFonts w:ascii="Times New Roman" w:hAnsi="Times New Roman" w:cs="Times New Roman"/>
                <w:b/>
                <w:bCs/>
                <w:sz w:val="24"/>
                <w:szCs w:val="24"/>
                <w:lang w:val="uk-UA"/>
              </w:rPr>
              <w:t>Корегуючий</w:t>
            </w:r>
            <w:proofErr w:type="spellEnd"/>
            <w:r w:rsidRPr="00943CC5">
              <w:rPr>
                <w:rFonts w:ascii="Times New Roman" w:hAnsi="Times New Roman" w:cs="Times New Roman"/>
                <w:b/>
                <w:bCs/>
                <w:sz w:val="24"/>
                <w:szCs w:val="24"/>
                <w:lang w:val="uk-UA"/>
              </w:rPr>
              <w:t xml:space="preserve"> механізм</w:t>
            </w:r>
          </w:p>
        </w:tc>
      </w:tr>
      <w:tr w:rsidR="00C9513E" w:rsidRPr="00943CC5">
        <w:tc>
          <w:tcPr>
            <w:tcW w:w="6036" w:type="dxa"/>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не передбачено</w:t>
            </w:r>
          </w:p>
        </w:tc>
        <w:tc>
          <w:tcPr>
            <w:tcW w:w="3602" w:type="dxa"/>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не передбачено</w:t>
            </w:r>
          </w:p>
        </w:tc>
      </w:tr>
    </w:tbl>
    <w:p w:rsidR="00C9513E" w:rsidRPr="00943CC5" w:rsidRDefault="00C9513E" w:rsidP="00943CC5">
      <w:pPr>
        <w:pStyle w:val="Textbody"/>
        <w:spacing w:after="0" w:line="240" w:lineRule="auto"/>
        <w:rPr>
          <w:rFonts w:ascii="Times New Roman" w:hAnsi="Times New Roman" w:cs="Times New Roman"/>
          <w:color w:val="auto"/>
          <w:sz w:val="24"/>
          <w:szCs w:val="24"/>
          <w:lang w:val="uk-UA"/>
        </w:rPr>
      </w:pPr>
    </w:p>
    <w:tbl>
      <w:tblPr>
        <w:tblW w:w="9638" w:type="dxa"/>
        <w:tblLayout w:type="fixed"/>
        <w:tblCellMar>
          <w:left w:w="10" w:type="dxa"/>
          <w:right w:w="10" w:type="dxa"/>
        </w:tblCellMar>
        <w:tblLook w:val="04A0"/>
      </w:tblPr>
      <w:tblGrid>
        <w:gridCol w:w="4530"/>
        <w:gridCol w:w="2581"/>
        <w:gridCol w:w="2527"/>
      </w:tblGrid>
      <w:tr w:rsidR="00C9513E" w:rsidRPr="00963F1B">
        <w:tc>
          <w:tcPr>
            <w:tcW w:w="4530" w:type="dxa"/>
            <w:tcBorders>
              <w:top w:val="single" w:sz="2" w:space="0" w:color="000000"/>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b/>
                <w:bCs/>
                <w:lang w:val="uk-UA"/>
              </w:rPr>
            </w:pPr>
            <w:r w:rsidRPr="00943CC5">
              <w:rPr>
                <w:rFonts w:ascii="Times New Roman" w:hAnsi="Times New Roman" w:cs="Times New Roman"/>
                <w:b/>
                <w:bCs/>
                <w:lang w:val="uk-UA"/>
              </w:rPr>
              <w:t>Показник</w:t>
            </w:r>
          </w:p>
        </w:tc>
        <w:tc>
          <w:tcPr>
            <w:tcW w:w="2581" w:type="dxa"/>
            <w:tcBorders>
              <w:top w:val="single" w:sz="2" w:space="0" w:color="000000"/>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b/>
                <w:bCs/>
                <w:lang w:val="uk-UA"/>
              </w:rPr>
            </w:pPr>
            <w:r w:rsidRPr="00943CC5">
              <w:rPr>
                <w:rFonts w:ascii="Times New Roman" w:hAnsi="Times New Roman" w:cs="Times New Roman"/>
                <w:b/>
                <w:bCs/>
                <w:lang w:val="uk-UA"/>
              </w:rPr>
              <w:t>Сумарні витрати малого підприємництва на виконання запланованого регулювання за перший рік, гривень</w:t>
            </w:r>
          </w:p>
        </w:tc>
        <w:tc>
          <w:tcPr>
            <w:tcW w:w="252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803F50" w:rsidP="00943CC5">
            <w:pPr>
              <w:pStyle w:val="TableContents"/>
              <w:spacing w:line="240" w:lineRule="auto"/>
              <w:rPr>
                <w:rFonts w:ascii="Times New Roman" w:hAnsi="Times New Roman" w:cs="Times New Roman"/>
                <w:b/>
                <w:bCs/>
                <w:lang w:val="uk-UA"/>
              </w:rPr>
            </w:pPr>
            <w:r w:rsidRPr="00943CC5">
              <w:rPr>
                <w:rFonts w:ascii="Times New Roman" w:hAnsi="Times New Roman" w:cs="Times New Roman"/>
                <w:b/>
                <w:bCs/>
                <w:lang w:val="uk-UA"/>
              </w:rPr>
              <w:t>Сумарні витрати малого підприємництва на виконання запланованого регулювання за п'ять років</w:t>
            </w:r>
            <w:r w:rsidR="00BA5287">
              <w:rPr>
                <w:rFonts w:ascii="Times New Roman" w:hAnsi="Times New Roman" w:cs="Times New Roman"/>
                <w:b/>
                <w:bCs/>
                <w:lang w:val="uk-UA"/>
              </w:rPr>
              <w:t>*</w:t>
            </w:r>
            <w:r w:rsidRPr="00943CC5">
              <w:rPr>
                <w:rFonts w:ascii="Times New Roman" w:hAnsi="Times New Roman" w:cs="Times New Roman"/>
                <w:b/>
                <w:bCs/>
                <w:lang w:val="uk-UA"/>
              </w:rPr>
              <w:t>, гривень</w:t>
            </w:r>
          </w:p>
        </w:tc>
      </w:tr>
      <w:tr w:rsidR="00C9513E" w:rsidRPr="00943CC5">
        <w:tc>
          <w:tcPr>
            <w:tcW w:w="4530" w:type="dxa"/>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Заплановане регулювання</w:t>
            </w:r>
          </w:p>
        </w:tc>
        <w:tc>
          <w:tcPr>
            <w:tcW w:w="2581" w:type="dxa"/>
            <w:tcBorders>
              <w:left w:val="single" w:sz="2" w:space="0" w:color="000000"/>
              <w:bottom w:val="single" w:sz="2" w:space="0" w:color="000000"/>
            </w:tcBorders>
            <w:tcMar>
              <w:top w:w="57" w:type="dxa"/>
              <w:left w:w="57" w:type="dxa"/>
              <w:bottom w:w="57" w:type="dxa"/>
              <w:right w:w="57" w:type="dxa"/>
            </w:tcMar>
          </w:tcPr>
          <w:p w:rsidR="00C9513E" w:rsidRPr="00943CC5" w:rsidRDefault="009E413B" w:rsidP="00943CC5">
            <w:pPr>
              <w:pStyle w:val="Standard"/>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7017,45</w:t>
            </w:r>
          </w:p>
        </w:tc>
        <w:tc>
          <w:tcPr>
            <w:tcW w:w="2527" w:type="dxa"/>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D7366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Х</w:t>
            </w:r>
          </w:p>
        </w:tc>
      </w:tr>
      <w:tr w:rsidR="00C9513E" w:rsidRPr="00943CC5">
        <w:tc>
          <w:tcPr>
            <w:tcW w:w="4530" w:type="dxa"/>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За умов застосування компенсаторних механізмів для малого підприємництва</w:t>
            </w:r>
          </w:p>
        </w:tc>
        <w:tc>
          <w:tcPr>
            <w:tcW w:w="2581" w:type="dxa"/>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не передбачено</w:t>
            </w:r>
          </w:p>
        </w:tc>
        <w:tc>
          <w:tcPr>
            <w:tcW w:w="2527" w:type="dxa"/>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не передбачено</w:t>
            </w:r>
          </w:p>
        </w:tc>
      </w:tr>
      <w:tr w:rsidR="00C9513E" w:rsidRPr="00943CC5">
        <w:tc>
          <w:tcPr>
            <w:tcW w:w="4530" w:type="dxa"/>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Сумарно: зміна вартості регулювання малого підприємництва</w:t>
            </w:r>
          </w:p>
        </w:tc>
        <w:tc>
          <w:tcPr>
            <w:tcW w:w="2581" w:type="dxa"/>
            <w:tcBorders>
              <w:left w:val="single" w:sz="2" w:space="0" w:color="000000"/>
              <w:bottom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0</w:t>
            </w:r>
          </w:p>
        </w:tc>
        <w:tc>
          <w:tcPr>
            <w:tcW w:w="2527" w:type="dxa"/>
            <w:tcBorders>
              <w:left w:val="single" w:sz="2" w:space="0" w:color="000000"/>
              <w:bottom w:val="single" w:sz="2" w:space="0" w:color="000000"/>
              <w:right w:val="single" w:sz="2" w:space="0" w:color="000000"/>
            </w:tcBorders>
            <w:tcMar>
              <w:top w:w="57" w:type="dxa"/>
              <w:left w:w="57" w:type="dxa"/>
              <w:bottom w:w="57" w:type="dxa"/>
              <w:right w:w="57" w:type="dxa"/>
            </w:tcMar>
          </w:tcPr>
          <w:p w:rsidR="00C9513E" w:rsidRPr="00943CC5" w:rsidRDefault="00803F50" w:rsidP="00943CC5">
            <w:pPr>
              <w:pStyle w:val="Standard"/>
              <w:spacing w:line="240" w:lineRule="auto"/>
              <w:rPr>
                <w:rFonts w:ascii="Times New Roman" w:hAnsi="Times New Roman" w:cs="Times New Roman"/>
                <w:color w:val="auto"/>
                <w:sz w:val="24"/>
                <w:szCs w:val="24"/>
                <w:lang w:val="uk-UA"/>
              </w:rPr>
            </w:pPr>
            <w:r w:rsidRPr="00943CC5">
              <w:rPr>
                <w:rFonts w:ascii="Times New Roman" w:hAnsi="Times New Roman" w:cs="Times New Roman"/>
                <w:color w:val="auto"/>
                <w:sz w:val="24"/>
                <w:szCs w:val="24"/>
                <w:lang w:val="uk-UA"/>
              </w:rPr>
              <w:t>0</w:t>
            </w:r>
          </w:p>
        </w:tc>
      </w:tr>
    </w:tbl>
    <w:p w:rsidR="00C9513E" w:rsidRDefault="00BA5287" w:rsidP="00BA5287">
      <w:pPr>
        <w:pStyle w:val="Textbody"/>
        <w:spacing w:after="0" w:line="240" w:lineRule="auto"/>
        <w:ind w:firstLine="709"/>
        <w:jc w:val="both"/>
        <w:rPr>
          <w:rFonts w:ascii="Times New Roman" w:hAnsi="Times New Roman" w:cs="Times New Roman"/>
          <w:i/>
          <w:color w:val="auto"/>
          <w:sz w:val="24"/>
          <w:szCs w:val="24"/>
          <w:lang w:val="uk-UA"/>
        </w:rPr>
      </w:pPr>
      <w:r w:rsidRPr="009E413B">
        <w:rPr>
          <w:rFonts w:ascii="Times New Roman" w:hAnsi="Times New Roman" w:cs="Times New Roman"/>
          <w:i/>
          <w:color w:val="auto"/>
          <w:sz w:val="24"/>
          <w:szCs w:val="24"/>
          <w:lang w:val="uk-UA"/>
        </w:rPr>
        <w:t>*Витрати на 5 років не розраховувалися, оскільки термін дії регуляторного акта – 1 рік</w:t>
      </w:r>
      <w:bookmarkStart w:id="0" w:name="_GoBack"/>
      <w:bookmarkEnd w:id="0"/>
    </w:p>
    <w:p w:rsidR="009E413B" w:rsidRDefault="009E413B" w:rsidP="00BA5287">
      <w:pPr>
        <w:pStyle w:val="Textbody"/>
        <w:spacing w:after="0" w:line="240" w:lineRule="auto"/>
        <w:ind w:firstLine="709"/>
        <w:jc w:val="both"/>
        <w:rPr>
          <w:rFonts w:ascii="Times New Roman" w:hAnsi="Times New Roman" w:cs="Times New Roman"/>
          <w:i/>
          <w:color w:val="auto"/>
          <w:sz w:val="24"/>
          <w:szCs w:val="24"/>
          <w:lang w:val="uk-UA"/>
        </w:rPr>
      </w:pPr>
    </w:p>
    <w:p w:rsidR="009E413B" w:rsidRDefault="009E413B" w:rsidP="00BA5287">
      <w:pPr>
        <w:pStyle w:val="Textbody"/>
        <w:spacing w:after="0" w:line="240" w:lineRule="auto"/>
        <w:ind w:firstLine="709"/>
        <w:jc w:val="both"/>
        <w:rPr>
          <w:rFonts w:ascii="Times New Roman" w:hAnsi="Times New Roman" w:cs="Times New Roman"/>
          <w:i/>
          <w:color w:val="auto"/>
          <w:sz w:val="24"/>
          <w:szCs w:val="24"/>
          <w:lang w:val="uk-UA"/>
        </w:rPr>
      </w:pPr>
    </w:p>
    <w:p w:rsidR="00963F1B" w:rsidRDefault="00963F1B" w:rsidP="009E413B">
      <w:pPr>
        <w:pStyle w:val="Textbody"/>
        <w:spacing w:after="0" w:line="240" w:lineRule="auto"/>
        <w:jc w:val="center"/>
        <w:rPr>
          <w:rFonts w:ascii="Times New Roman" w:hAnsi="Times New Roman" w:cs="Times New Roman"/>
          <w:iCs/>
          <w:color w:val="auto"/>
          <w:sz w:val="28"/>
          <w:szCs w:val="28"/>
          <w:lang w:val="uk-UA"/>
        </w:rPr>
      </w:pPr>
    </w:p>
    <w:p w:rsidR="009E413B" w:rsidRPr="00C93EC7" w:rsidRDefault="009E413B" w:rsidP="009E413B">
      <w:pPr>
        <w:pStyle w:val="Textbody"/>
        <w:spacing w:after="0" w:line="240" w:lineRule="auto"/>
        <w:jc w:val="center"/>
        <w:rPr>
          <w:rFonts w:ascii="Times New Roman" w:hAnsi="Times New Roman" w:cs="Times New Roman"/>
          <w:color w:val="auto"/>
          <w:sz w:val="28"/>
          <w:szCs w:val="28"/>
          <w:lang w:val="uk-UA"/>
        </w:rPr>
      </w:pPr>
      <w:proofErr w:type="spellStart"/>
      <w:r w:rsidRPr="00C93EC7">
        <w:rPr>
          <w:rFonts w:ascii="Times New Roman" w:hAnsi="Times New Roman" w:cs="Times New Roman"/>
          <w:iCs/>
          <w:color w:val="auto"/>
          <w:sz w:val="28"/>
          <w:szCs w:val="28"/>
        </w:rPr>
        <w:t>Сільський</w:t>
      </w:r>
      <w:proofErr w:type="spellEnd"/>
      <w:r w:rsidRPr="00C93EC7">
        <w:rPr>
          <w:rFonts w:ascii="Times New Roman" w:hAnsi="Times New Roman" w:cs="Times New Roman"/>
          <w:iCs/>
          <w:color w:val="auto"/>
          <w:sz w:val="28"/>
          <w:szCs w:val="28"/>
        </w:rPr>
        <w:t xml:space="preserve"> </w:t>
      </w:r>
      <w:proofErr w:type="spellStart"/>
      <w:r w:rsidRPr="00C93EC7">
        <w:rPr>
          <w:rFonts w:ascii="Times New Roman" w:hAnsi="Times New Roman" w:cs="Times New Roman"/>
          <w:iCs/>
          <w:color w:val="auto"/>
          <w:sz w:val="28"/>
          <w:szCs w:val="28"/>
        </w:rPr>
        <w:t>голова</w:t>
      </w:r>
      <w:proofErr w:type="spellEnd"/>
      <w:r w:rsidRPr="00C93EC7">
        <w:rPr>
          <w:rFonts w:ascii="Times New Roman" w:hAnsi="Times New Roman" w:cs="Times New Roman"/>
          <w:iCs/>
          <w:color w:val="auto"/>
          <w:sz w:val="28"/>
          <w:szCs w:val="28"/>
        </w:rPr>
        <w:tab/>
      </w:r>
      <w:r w:rsidRPr="00C93EC7">
        <w:rPr>
          <w:rFonts w:ascii="Times New Roman" w:hAnsi="Times New Roman" w:cs="Times New Roman"/>
          <w:iCs/>
          <w:color w:val="auto"/>
          <w:sz w:val="28"/>
          <w:szCs w:val="28"/>
        </w:rPr>
        <w:tab/>
      </w:r>
      <w:r w:rsidRPr="00C93EC7">
        <w:rPr>
          <w:rFonts w:ascii="Times New Roman" w:hAnsi="Times New Roman" w:cs="Times New Roman"/>
          <w:iCs/>
          <w:color w:val="auto"/>
          <w:sz w:val="28"/>
          <w:szCs w:val="28"/>
        </w:rPr>
        <w:tab/>
      </w:r>
      <w:r w:rsidRPr="00C93EC7">
        <w:rPr>
          <w:rFonts w:ascii="Times New Roman" w:hAnsi="Times New Roman" w:cs="Times New Roman"/>
          <w:iCs/>
          <w:color w:val="auto"/>
          <w:sz w:val="28"/>
          <w:szCs w:val="28"/>
        </w:rPr>
        <w:tab/>
      </w:r>
      <w:r w:rsidRPr="00C93EC7">
        <w:rPr>
          <w:rFonts w:ascii="Times New Roman" w:hAnsi="Times New Roman" w:cs="Times New Roman"/>
          <w:iCs/>
          <w:color w:val="auto"/>
          <w:sz w:val="28"/>
          <w:szCs w:val="28"/>
        </w:rPr>
        <w:tab/>
        <w:t xml:space="preserve">І.В. </w:t>
      </w:r>
      <w:proofErr w:type="spellStart"/>
      <w:r w:rsidRPr="00C93EC7">
        <w:rPr>
          <w:rFonts w:ascii="Times New Roman" w:hAnsi="Times New Roman" w:cs="Times New Roman"/>
          <w:iCs/>
          <w:color w:val="auto"/>
          <w:sz w:val="28"/>
          <w:szCs w:val="28"/>
        </w:rPr>
        <w:t>Лещенко</w:t>
      </w:r>
      <w:proofErr w:type="spellEnd"/>
    </w:p>
    <w:p w:rsidR="009E413B" w:rsidRPr="009E413B" w:rsidRDefault="009E413B" w:rsidP="00BA5287">
      <w:pPr>
        <w:pStyle w:val="Textbody"/>
        <w:spacing w:after="0" w:line="240" w:lineRule="auto"/>
        <w:ind w:firstLine="709"/>
        <w:jc w:val="both"/>
        <w:rPr>
          <w:rFonts w:ascii="Times New Roman" w:hAnsi="Times New Roman" w:cs="Times New Roman"/>
          <w:i/>
          <w:color w:val="auto"/>
          <w:sz w:val="24"/>
          <w:szCs w:val="24"/>
          <w:lang w:val="uk-UA"/>
        </w:rPr>
      </w:pPr>
    </w:p>
    <w:sectPr w:rsidR="009E413B" w:rsidRPr="009E413B" w:rsidSect="00590490">
      <w:pgSz w:w="11906" w:h="16838"/>
      <w:pgMar w:top="1134"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DA4" w:rsidRDefault="00F75DA4">
      <w:pPr>
        <w:spacing w:line="240" w:lineRule="auto"/>
      </w:pPr>
      <w:r>
        <w:separator/>
      </w:r>
    </w:p>
  </w:endnote>
  <w:endnote w:type="continuationSeparator" w:id="0">
    <w:p w:rsidR="00F75DA4" w:rsidRDefault="00F75D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adea">
    <w:altName w:val="Cambria Math"/>
    <w:charset w:val="00"/>
    <w:family w:val="roman"/>
    <w:pitch w:val="variable"/>
    <w:sig w:usb0="00000001" w:usb1="00000000" w:usb2="00000000" w:usb3="00000000" w:csb0="00000093" w:csb1="00000000"/>
  </w:font>
  <w:font w:name="OpenSymbol">
    <w:altName w:val="Courier New"/>
    <w:charset w:val="00"/>
    <w:family w:val="auto"/>
    <w:pitch w:val="variable"/>
    <w:sig w:usb0="00000003" w:usb1="1001ECEA"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DA4" w:rsidRDefault="00F75DA4">
      <w:pPr>
        <w:spacing w:line="240" w:lineRule="auto"/>
      </w:pPr>
      <w:r>
        <w:separator/>
      </w:r>
    </w:p>
  </w:footnote>
  <w:footnote w:type="continuationSeparator" w:id="0">
    <w:p w:rsidR="00F75DA4" w:rsidRDefault="00F75DA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1249F"/>
    <w:multiLevelType w:val="hybridMultilevel"/>
    <w:tmpl w:val="9D0A23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7053A7"/>
    <w:rsid w:val="000C02B9"/>
    <w:rsid w:val="00166C57"/>
    <w:rsid w:val="001E6A85"/>
    <w:rsid w:val="00250868"/>
    <w:rsid w:val="00345A4F"/>
    <w:rsid w:val="00347B3A"/>
    <w:rsid w:val="004459B4"/>
    <w:rsid w:val="00590490"/>
    <w:rsid w:val="005A0C54"/>
    <w:rsid w:val="007053A7"/>
    <w:rsid w:val="007678AD"/>
    <w:rsid w:val="00803F50"/>
    <w:rsid w:val="009146E7"/>
    <w:rsid w:val="00943CC5"/>
    <w:rsid w:val="00963F1B"/>
    <w:rsid w:val="009A4221"/>
    <w:rsid w:val="009E413B"/>
    <w:rsid w:val="00AA1EDB"/>
    <w:rsid w:val="00BA08F0"/>
    <w:rsid w:val="00BA5287"/>
    <w:rsid w:val="00BB0F5C"/>
    <w:rsid w:val="00C9513E"/>
    <w:rsid w:val="00CB14D9"/>
    <w:rsid w:val="00D73660"/>
    <w:rsid w:val="00F5157B"/>
    <w:rsid w:val="00F75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kern w:val="3"/>
        <w:sz w:val="22"/>
        <w:szCs w:val="22"/>
        <w:lang w:val="en-US" w:eastAsia="zh-CN" w:bidi="hi-IN"/>
      </w:rPr>
    </w:rPrDefault>
    <w:pPrDefault>
      <w:pPr>
        <w:suppressAutoHyphens/>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90490"/>
  </w:style>
  <w:style w:type="paragraph" w:styleId="1">
    <w:name w:val="heading 1"/>
    <w:basedOn w:val="a"/>
    <w:next w:val="Standard"/>
    <w:rsid w:val="00590490"/>
    <w:pPr>
      <w:keepNext/>
      <w:keepLines/>
      <w:spacing w:before="400" w:after="120" w:line="240" w:lineRule="auto"/>
      <w:outlineLvl w:val="0"/>
    </w:pPr>
    <w:rPr>
      <w:sz w:val="40"/>
      <w:szCs w:val="40"/>
    </w:rPr>
  </w:style>
  <w:style w:type="paragraph" w:styleId="2">
    <w:name w:val="heading 2"/>
    <w:basedOn w:val="a"/>
    <w:next w:val="Standard"/>
    <w:rsid w:val="00590490"/>
    <w:pPr>
      <w:keepNext/>
      <w:keepLines/>
      <w:spacing w:before="360" w:after="120" w:line="240" w:lineRule="auto"/>
      <w:outlineLvl w:val="1"/>
    </w:pPr>
    <w:rPr>
      <w:sz w:val="32"/>
      <w:szCs w:val="32"/>
    </w:rPr>
  </w:style>
  <w:style w:type="paragraph" w:styleId="3">
    <w:name w:val="heading 3"/>
    <w:basedOn w:val="a"/>
    <w:next w:val="Standard"/>
    <w:rsid w:val="00590490"/>
    <w:pPr>
      <w:keepNext/>
      <w:keepLines/>
      <w:spacing w:before="320" w:after="80" w:line="240" w:lineRule="auto"/>
      <w:outlineLvl w:val="2"/>
    </w:pPr>
    <w:rPr>
      <w:color w:val="434343"/>
      <w:sz w:val="28"/>
      <w:szCs w:val="28"/>
    </w:rPr>
  </w:style>
  <w:style w:type="paragraph" w:styleId="4">
    <w:name w:val="heading 4"/>
    <w:basedOn w:val="a"/>
    <w:next w:val="Standard"/>
    <w:rsid w:val="00590490"/>
    <w:pPr>
      <w:keepNext/>
      <w:keepLines/>
      <w:spacing w:before="280" w:after="80" w:line="240" w:lineRule="auto"/>
      <w:outlineLvl w:val="3"/>
    </w:pPr>
    <w:rPr>
      <w:color w:val="666666"/>
      <w:sz w:val="24"/>
      <w:szCs w:val="24"/>
    </w:rPr>
  </w:style>
  <w:style w:type="paragraph" w:styleId="5">
    <w:name w:val="heading 5"/>
    <w:basedOn w:val="a"/>
    <w:next w:val="Standard"/>
    <w:rsid w:val="00590490"/>
    <w:pPr>
      <w:keepNext/>
      <w:keepLines/>
      <w:spacing w:before="240" w:after="80" w:line="240" w:lineRule="auto"/>
      <w:outlineLvl w:val="4"/>
    </w:pPr>
    <w:rPr>
      <w:color w:val="666666"/>
    </w:rPr>
  </w:style>
  <w:style w:type="paragraph" w:styleId="6">
    <w:name w:val="heading 6"/>
    <w:basedOn w:val="a"/>
    <w:next w:val="Standard"/>
    <w:rsid w:val="00590490"/>
    <w:pPr>
      <w:keepNext/>
      <w:keepLines/>
      <w:spacing w:before="240" w:after="80" w:line="240" w:lineRule="auto"/>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90490"/>
  </w:style>
  <w:style w:type="paragraph" w:customStyle="1" w:styleId="Heading">
    <w:name w:val="Heading"/>
    <w:basedOn w:val="Standard"/>
    <w:next w:val="Textbody"/>
    <w:rsid w:val="00590490"/>
    <w:pPr>
      <w:keepNext/>
      <w:spacing w:before="240" w:after="120"/>
    </w:pPr>
    <w:rPr>
      <w:rFonts w:ascii="Caladea" w:eastAsia="Caladea" w:hAnsi="Caladea" w:cs="Caladea"/>
      <w:sz w:val="28"/>
      <w:szCs w:val="28"/>
    </w:rPr>
  </w:style>
  <w:style w:type="paragraph" w:customStyle="1" w:styleId="Textbody">
    <w:name w:val="Text body"/>
    <w:basedOn w:val="Standard"/>
    <w:rsid w:val="00590490"/>
    <w:pPr>
      <w:spacing w:after="140" w:line="288" w:lineRule="auto"/>
    </w:pPr>
  </w:style>
  <w:style w:type="paragraph" w:styleId="a3">
    <w:name w:val="List"/>
    <w:basedOn w:val="Textbody"/>
    <w:rsid w:val="00590490"/>
    <w:rPr>
      <w:sz w:val="24"/>
    </w:rPr>
  </w:style>
  <w:style w:type="paragraph" w:styleId="a4">
    <w:name w:val="caption"/>
    <w:basedOn w:val="Standard"/>
    <w:rsid w:val="00590490"/>
    <w:pPr>
      <w:suppressLineNumbers/>
      <w:spacing w:before="120" w:after="120"/>
    </w:pPr>
    <w:rPr>
      <w:i/>
      <w:iCs/>
      <w:sz w:val="24"/>
      <w:szCs w:val="24"/>
    </w:rPr>
  </w:style>
  <w:style w:type="paragraph" w:customStyle="1" w:styleId="Index">
    <w:name w:val="Index"/>
    <w:basedOn w:val="Standard"/>
    <w:rsid w:val="00590490"/>
    <w:pPr>
      <w:suppressLineNumbers/>
    </w:pPr>
    <w:rPr>
      <w:sz w:val="24"/>
    </w:rPr>
  </w:style>
  <w:style w:type="paragraph" w:styleId="a5">
    <w:name w:val="Title"/>
    <w:basedOn w:val="a"/>
    <w:next w:val="Standard"/>
    <w:rsid w:val="00590490"/>
    <w:pPr>
      <w:keepNext/>
      <w:keepLines/>
      <w:spacing w:after="60" w:line="240" w:lineRule="auto"/>
    </w:pPr>
    <w:rPr>
      <w:sz w:val="52"/>
      <w:szCs w:val="52"/>
    </w:rPr>
  </w:style>
  <w:style w:type="paragraph" w:styleId="a6">
    <w:name w:val="Subtitle"/>
    <w:basedOn w:val="a"/>
    <w:next w:val="Standard"/>
    <w:rsid w:val="00590490"/>
    <w:pPr>
      <w:keepNext/>
      <w:keepLines/>
      <w:spacing w:after="320" w:line="240" w:lineRule="auto"/>
    </w:pPr>
    <w:rPr>
      <w:color w:val="666666"/>
      <w:sz w:val="30"/>
      <w:szCs w:val="30"/>
    </w:rPr>
  </w:style>
  <w:style w:type="paragraph" w:styleId="a7">
    <w:name w:val="header"/>
    <w:basedOn w:val="Standard"/>
    <w:qFormat/>
    <w:rsid w:val="00590490"/>
  </w:style>
  <w:style w:type="paragraph" w:customStyle="1" w:styleId="TableContents">
    <w:name w:val="Table Contents"/>
    <w:basedOn w:val="Standard"/>
    <w:rsid w:val="00590490"/>
  </w:style>
  <w:style w:type="paragraph" w:customStyle="1" w:styleId="PreformattedText">
    <w:name w:val="Preformatted Text"/>
    <w:basedOn w:val="Standard"/>
    <w:rsid w:val="00590490"/>
  </w:style>
  <w:style w:type="paragraph" w:customStyle="1" w:styleId="TableHeading">
    <w:name w:val="Table Heading"/>
    <w:basedOn w:val="TableContents"/>
    <w:rsid w:val="00590490"/>
  </w:style>
  <w:style w:type="character" w:customStyle="1" w:styleId="BulletSymbols">
    <w:name w:val="Bullet Symbols"/>
    <w:rsid w:val="00590490"/>
    <w:rPr>
      <w:rFonts w:ascii="OpenSymbol" w:eastAsia="OpenSymbol" w:hAnsi="OpenSymbol" w:cs="OpenSymbol"/>
    </w:rPr>
  </w:style>
  <w:style w:type="character" w:customStyle="1" w:styleId="NumberingSymbols">
    <w:name w:val="Numbering Symbols"/>
    <w:rsid w:val="0059049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1217</Words>
  <Characters>6939</Characters>
  <Application>Microsoft Office Word</Application>
  <DocSecurity>0</DocSecurity>
  <Lines>57</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15</cp:revision>
  <dcterms:created xsi:type="dcterms:W3CDTF">2017-07-17T12:38:00Z</dcterms:created>
  <dcterms:modified xsi:type="dcterms:W3CDTF">2019-05-24T08:42:00Z</dcterms:modified>
</cp:coreProperties>
</file>