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5" w:rsidRPr="00320527" w:rsidRDefault="00C06CC5" w:rsidP="00320527">
      <w:pPr>
        <w:tabs>
          <w:tab w:val="left" w:pos="7088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«ЗАТВЕРДЖУЮ»</w:t>
      </w:r>
    </w:p>
    <w:p w:rsidR="00C06CC5" w:rsidRPr="00320527" w:rsidRDefault="0026646B" w:rsidP="00320527">
      <w:pPr>
        <w:tabs>
          <w:tab w:val="left" w:pos="7088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</w:p>
    <w:p w:rsidR="00C06CC5" w:rsidRPr="00320527" w:rsidRDefault="00C06CC5" w:rsidP="00320527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____________ </w:t>
      </w:r>
      <w:r w:rsidR="0026646B" w:rsidRPr="00320527">
        <w:rPr>
          <w:rFonts w:ascii="Times New Roman" w:hAnsi="Times New Roman"/>
          <w:b/>
          <w:sz w:val="28"/>
          <w:szCs w:val="28"/>
          <w:lang w:val="uk-UA"/>
        </w:rPr>
        <w:t>І.В. Лещенко</w:t>
      </w:r>
    </w:p>
    <w:p w:rsidR="00C06CC5" w:rsidRPr="00320527" w:rsidRDefault="00C06CC5" w:rsidP="00320527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="00646387" w:rsidRPr="003205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«___» ____________  2019 року</w:t>
      </w:r>
    </w:p>
    <w:p w:rsidR="005D3573" w:rsidRPr="00320527" w:rsidRDefault="00646387" w:rsidP="003205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203D35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055FD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C06CC5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</w:p>
    <w:p w:rsidR="005D3573" w:rsidRPr="00320527" w:rsidRDefault="005D3573" w:rsidP="0032052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5D3573" w:rsidRPr="00320527" w:rsidRDefault="005D3573" w:rsidP="003205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</w:rPr>
        <w:t xml:space="preserve">про </w:t>
      </w:r>
      <w:r w:rsidR="001D0297" w:rsidRPr="00320527">
        <w:rPr>
          <w:rFonts w:ascii="Times New Roman" w:hAnsi="Times New Roman"/>
          <w:b/>
          <w:sz w:val="28"/>
          <w:szCs w:val="28"/>
          <w:lang w:val="uk-UA"/>
        </w:rPr>
        <w:t>базове</w:t>
      </w:r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відстеження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акта 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1.Вид та назва регуляторного акту: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276" w:rsidRPr="00320527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Білоцерківської сільської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ради «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Про встановлення податку на нерухоме майно, відмінне від земельної ділянки, на території Білоцерківської сільської ради на 2020 рік</w:t>
      </w:r>
      <w:r w:rsidR="009B50BE" w:rsidRPr="00320527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972EAD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2.Назва виконавця заходів з відстеження: 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фінансового забезпечення та економічного розвитку</w:t>
      </w:r>
    </w:p>
    <w:p w:rsidR="00732214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3. Цілі прийняття акту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32214" w:rsidRPr="00320527">
        <w:rPr>
          <w:rFonts w:ascii="Times New Roman" w:hAnsi="Times New Roman"/>
          <w:sz w:val="28"/>
          <w:szCs w:val="28"/>
          <w:lang w:val="uk-UA"/>
        </w:rPr>
        <w:t>в</w:t>
      </w:r>
      <w:r w:rsidR="00732214" w:rsidRPr="00320527">
        <w:rPr>
          <w:rFonts w:ascii="Times New Roman" w:hAnsi="Times New Roman"/>
          <w:sz w:val="28"/>
          <w:szCs w:val="28"/>
          <w:lang w:val="uk-UA"/>
        </w:rPr>
        <w:t>иконання вимог чинного законодавства;</w:t>
      </w:r>
      <w:r w:rsidR="00732214" w:rsidRPr="0032052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732214" w:rsidRPr="00320527">
        <w:rPr>
          <w:rFonts w:ascii="Times New Roman" w:hAnsi="Times New Roman"/>
          <w:sz w:val="28"/>
          <w:szCs w:val="28"/>
          <w:lang w:val="uk-UA"/>
        </w:rPr>
        <w:t>становлення ставок податку на нерухоме майно, відмінне від земельної ділянки;</w:t>
      </w:r>
      <w:r w:rsidR="00732214" w:rsidRPr="0032052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32214" w:rsidRPr="00320527">
        <w:rPr>
          <w:rFonts w:ascii="Times New Roman" w:hAnsi="Times New Roman"/>
          <w:sz w:val="28"/>
          <w:szCs w:val="28"/>
          <w:lang w:val="uk-UA"/>
        </w:rPr>
        <w:t>оповнення дохідної частини у 2020 році за рахунок надходжень від сплати податку на нерухоме майно, відмінне від земельної ділянки, що забезпечить належне фінансування програм соціально-економічного розвитку сільської ради.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4. Строк виконання заходів з відстеження: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23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12</w:t>
      </w:r>
      <w:r w:rsidRPr="00320527">
        <w:rPr>
          <w:rFonts w:ascii="Times New Roman" w:hAnsi="Times New Roman"/>
          <w:sz w:val="28"/>
          <w:szCs w:val="28"/>
          <w:lang w:val="uk-UA"/>
        </w:rPr>
        <w:t>.201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9</w:t>
      </w:r>
      <w:r w:rsidRPr="00320527">
        <w:rPr>
          <w:rFonts w:ascii="Times New Roman" w:hAnsi="Times New Roman"/>
          <w:sz w:val="28"/>
          <w:szCs w:val="28"/>
          <w:lang w:val="uk-UA"/>
        </w:rPr>
        <w:t>р. -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27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12</w:t>
      </w:r>
      <w:r w:rsidRPr="00320527">
        <w:rPr>
          <w:rFonts w:ascii="Times New Roman" w:hAnsi="Times New Roman"/>
          <w:sz w:val="28"/>
          <w:szCs w:val="28"/>
          <w:lang w:val="uk-UA"/>
        </w:rPr>
        <w:t>.201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9</w:t>
      </w:r>
      <w:r w:rsidRPr="00320527">
        <w:rPr>
          <w:rFonts w:ascii="Times New Roman" w:hAnsi="Times New Roman"/>
          <w:sz w:val="28"/>
          <w:szCs w:val="28"/>
          <w:lang w:val="uk-UA"/>
        </w:rPr>
        <w:t>р.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5. Тип відстеження: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базове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</w:p>
    <w:p w:rsidR="00972EAD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32052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одержання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2052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>ідстеження</w:t>
      </w:r>
      <w:proofErr w:type="spellEnd"/>
      <w:r w:rsidR="00B85953" w:rsidRPr="00320527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статистичний.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proofErr w:type="spellStart"/>
      <w:proofErr w:type="gramStart"/>
      <w:r w:rsidRPr="00320527">
        <w:rPr>
          <w:rFonts w:ascii="Times New Roman" w:hAnsi="Times New Roman"/>
          <w:b/>
          <w:sz w:val="28"/>
          <w:szCs w:val="28"/>
        </w:rPr>
        <w:t>Дан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припущення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320527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основі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відстежувалас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результативність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, 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також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способи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одержання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даних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1242F" w:rsidRPr="00320527" w:rsidRDefault="0051242F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sz w:val="28"/>
          <w:szCs w:val="28"/>
          <w:lang w:val="uk-UA"/>
        </w:rPr>
        <w:t>Враховуючи цілі регулювання для відстеження результативності регуляторн</w:t>
      </w:r>
      <w:r w:rsidR="0084393B" w:rsidRPr="00320527">
        <w:rPr>
          <w:rFonts w:ascii="Times New Roman" w:hAnsi="Times New Roman"/>
          <w:sz w:val="28"/>
          <w:szCs w:val="28"/>
          <w:lang w:val="uk-UA"/>
        </w:rPr>
        <w:t>ого акту були визначені такі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показники результативності:</w:t>
      </w:r>
    </w:p>
    <w:p w:rsidR="004C6B01" w:rsidRPr="00320527" w:rsidRDefault="00EF524C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Розмір надходжень до місцевих бюджетів, пов`язаних з дією </w:t>
      </w:r>
      <w:proofErr w:type="spellStart"/>
      <w:r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>акта</w:t>
      </w:r>
      <w:proofErr w:type="spellEnd"/>
      <w:r w:rsidR="004C6B01"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429CC" w:rsidRPr="00320527" w:rsidRDefault="00EF524C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Кількість суб`єктів господарювання та/або фізичних осіб, на яких поширюватиметься дія </w:t>
      </w:r>
      <w:proofErr w:type="spellStart"/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="00AE7C0E"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AE7C0E" w:rsidRPr="00320527" w:rsidRDefault="00AE7C0E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рівень поінформованості суб’єктів господарювання та/або фізични</w:t>
      </w:r>
      <w:r w:rsidR="001F7A27"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осіб з основних положень акта.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Кількісні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якісні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показників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0527">
        <w:rPr>
          <w:rFonts w:ascii="Times New Roman" w:hAnsi="Times New Roman"/>
          <w:b/>
          <w:sz w:val="28"/>
          <w:szCs w:val="28"/>
        </w:rPr>
        <w:t>регуляторного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 xml:space="preserve"> акту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223"/>
        <w:gridCol w:w="2200"/>
        <w:gridCol w:w="2200"/>
      </w:tblGrid>
      <w:tr w:rsidR="00DB1039" w:rsidRPr="00320527" w:rsidTr="000B1E9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color w:val="FF0000"/>
                <w:spacing w:val="1"/>
                <w:sz w:val="28"/>
                <w:szCs w:val="28"/>
                <w:highlight w:val="green"/>
                <w:shd w:val="clear" w:color="auto" w:fill="FFFFFF"/>
              </w:rPr>
            </w:pPr>
            <w:r w:rsidRPr="0032052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2018 рік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2019 рік (</w:t>
            </w:r>
            <w:r w:rsidR="00732214"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заплановано</w:t>
            </w: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2020 рік (очікуване)</w:t>
            </w:r>
          </w:p>
        </w:tc>
      </w:tr>
      <w:tr w:rsidR="000B1E90" w:rsidRPr="00320527" w:rsidTr="000B1E9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надходжень до міського бюджету, тис. грн.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FC448F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232</w:t>
            </w:r>
            <w:r w:rsidR="00022436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992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z w:val="28"/>
                <w:szCs w:val="28"/>
                <w:lang w:val="uk-UA"/>
              </w:rPr>
              <w:t>195,400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z w:val="28"/>
                <w:szCs w:val="28"/>
                <w:lang w:val="uk-UA"/>
              </w:rPr>
              <w:t>205,000</w:t>
            </w:r>
          </w:p>
        </w:tc>
      </w:tr>
      <w:tr w:rsidR="000B1E90" w:rsidRPr="00320527" w:rsidTr="00A348B6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hAnsi="Times New Roman"/>
                <w:spacing w:val="1"/>
                <w:sz w:val="28"/>
                <w:szCs w:val="28"/>
                <w:highlight w:val="green"/>
                <w:shd w:val="clear" w:color="auto" w:fill="FFFFFF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кількість суб'єктів </w:t>
            </w: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господарювання та/або фізичних осіб, на яких поширюватиметься дія 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lastRenderedPageBreak/>
              <w:t>13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0B1E90" w:rsidRPr="00320527" w:rsidTr="00A348B6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рівень поінформованості суб’єктів господарювання та/або фізичних осіб з основних положень 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Суб’єкти </w:t>
            </w:r>
            <w:r w:rsidR="00732214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господарювання та фізичні особи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 проінформовані про рішення </w:t>
            </w:r>
            <w:r w:rsidR="00732214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Білоцерківської сільської ради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 шляхом опублікування його та на офіційному сайті ради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Суб’єкти господарювання та фізичні особи проінформовані про рішення Білоцерківської сільської ради шляхом опублікування його та на офіційному сайті ради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Суб’єкти господарювання та фізичні особи проінформовані про рішення Білоцерківської сільської ради шляхом опублікування його та на офіційному сайті ради</w:t>
            </w:r>
          </w:p>
        </w:tc>
      </w:tr>
    </w:tbl>
    <w:p w:rsidR="00736DE1" w:rsidRPr="00320527" w:rsidRDefault="00736DE1" w:rsidP="00320527">
      <w:pPr>
        <w:spacing w:after="0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E222FF" w:rsidRPr="00320527" w:rsidRDefault="00E222FF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F524C" w:rsidRPr="00320527" w:rsidRDefault="00EF524C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В.о. н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а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 xml:space="preserve"> відділу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фінансового </w:t>
      </w:r>
    </w:p>
    <w:p w:rsidR="005D3573" w:rsidRPr="00320527" w:rsidRDefault="00045544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 xml:space="preserve"> та економічного розвитку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ab/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А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М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Ганнущенко</w:t>
      </w:r>
      <w:proofErr w:type="spellEnd"/>
    </w:p>
    <w:p w:rsidR="005D3573" w:rsidRPr="00320527" w:rsidRDefault="005D3573" w:rsidP="00320527">
      <w:pPr>
        <w:spacing w:after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sectPr w:rsidR="005D3573" w:rsidRPr="00320527" w:rsidSect="002D2B8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48"/>
    <w:multiLevelType w:val="hybridMultilevel"/>
    <w:tmpl w:val="E0CA4ED6"/>
    <w:lvl w:ilvl="0" w:tplc="D08E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62C47"/>
    <w:multiLevelType w:val="hybridMultilevel"/>
    <w:tmpl w:val="AACCC8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042F4"/>
    <w:multiLevelType w:val="hybridMultilevel"/>
    <w:tmpl w:val="F736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F4388"/>
    <w:multiLevelType w:val="hybridMultilevel"/>
    <w:tmpl w:val="0A4A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D7DE8"/>
    <w:multiLevelType w:val="hybridMultilevel"/>
    <w:tmpl w:val="52A051E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1E5339D"/>
    <w:multiLevelType w:val="hybridMultilevel"/>
    <w:tmpl w:val="64F0E540"/>
    <w:lvl w:ilvl="0" w:tplc="53649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249AA"/>
    <w:multiLevelType w:val="hybridMultilevel"/>
    <w:tmpl w:val="8F7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C"/>
    <w:rsid w:val="00022436"/>
    <w:rsid w:val="00045544"/>
    <w:rsid w:val="00054E37"/>
    <w:rsid w:val="0009553C"/>
    <w:rsid w:val="000A24DC"/>
    <w:rsid w:val="000B1E90"/>
    <w:rsid w:val="000C008C"/>
    <w:rsid w:val="00102668"/>
    <w:rsid w:val="001475FB"/>
    <w:rsid w:val="001565D7"/>
    <w:rsid w:val="0017186E"/>
    <w:rsid w:val="001B1B6B"/>
    <w:rsid w:val="001D0297"/>
    <w:rsid w:val="001D792E"/>
    <w:rsid w:val="001F39D0"/>
    <w:rsid w:val="001F7A27"/>
    <w:rsid w:val="00200A9A"/>
    <w:rsid w:val="00203D35"/>
    <w:rsid w:val="002316C6"/>
    <w:rsid w:val="00252485"/>
    <w:rsid w:val="0026646B"/>
    <w:rsid w:val="00286A73"/>
    <w:rsid w:val="002979A1"/>
    <w:rsid w:val="002D2B83"/>
    <w:rsid w:val="002E3421"/>
    <w:rsid w:val="00301B78"/>
    <w:rsid w:val="00320527"/>
    <w:rsid w:val="00320793"/>
    <w:rsid w:val="00326FE4"/>
    <w:rsid w:val="00366086"/>
    <w:rsid w:val="00370F2B"/>
    <w:rsid w:val="003768C1"/>
    <w:rsid w:val="00391ED4"/>
    <w:rsid w:val="00394AE8"/>
    <w:rsid w:val="003953FA"/>
    <w:rsid w:val="003B1276"/>
    <w:rsid w:val="003C314A"/>
    <w:rsid w:val="003E1D49"/>
    <w:rsid w:val="003E4CFD"/>
    <w:rsid w:val="004258AA"/>
    <w:rsid w:val="00427F56"/>
    <w:rsid w:val="00485897"/>
    <w:rsid w:val="004A0529"/>
    <w:rsid w:val="004C6B01"/>
    <w:rsid w:val="004F531A"/>
    <w:rsid w:val="0051242F"/>
    <w:rsid w:val="0058274D"/>
    <w:rsid w:val="0059051E"/>
    <w:rsid w:val="005D3573"/>
    <w:rsid w:val="005F2110"/>
    <w:rsid w:val="00605CE3"/>
    <w:rsid w:val="0061700A"/>
    <w:rsid w:val="00646387"/>
    <w:rsid w:val="0064667A"/>
    <w:rsid w:val="00674D05"/>
    <w:rsid w:val="006832D3"/>
    <w:rsid w:val="00696F95"/>
    <w:rsid w:val="006A22E1"/>
    <w:rsid w:val="007055FD"/>
    <w:rsid w:val="007159B5"/>
    <w:rsid w:val="00732214"/>
    <w:rsid w:val="00736DE1"/>
    <w:rsid w:val="007664D6"/>
    <w:rsid w:val="007852DC"/>
    <w:rsid w:val="0079574A"/>
    <w:rsid w:val="007A3865"/>
    <w:rsid w:val="007D3746"/>
    <w:rsid w:val="008213F4"/>
    <w:rsid w:val="0084393B"/>
    <w:rsid w:val="00846726"/>
    <w:rsid w:val="00864495"/>
    <w:rsid w:val="008F01B4"/>
    <w:rsid w:val="0092112E"/>
    <w:rsid w:val="009429CC"/>
    <w:rsid w:val="00944B5A"/>
    <w:rsid w:val="00972EAD"/>
    <w:rsid w:val="00975543"/>
    <w:rsid w:val="009B50BE"/>
    <w:rsid w:val="009D002C"/>
    <w:rsid w:val="009D7195"/>
    <w:rsid w:val="00A054EC"/>
    <w:rsid w:val="00A16EE5"/>
    <w:rsid w:val="00A22321"/>
    <w:rsid w:val="00A446DB"/>
    <w:rsid w:val="00A867F9"/>
    <w:rsid w:val="00AA6848"/>
    <w:rsid w:val="00AE7C0E"/>
    <w:rsid w:val="00B56F0B"/>
    <w:rsid w:val="00B74BFF"/>
    <w:rsid w:val="00B85953"/>
    <w:rsid w:val="00B9693E"/>
    <w:rsid w:val="00BB7152"/>
    <w:rsid w:val="00C06CC5"/>
    <w:rsid w:val="00C07FC9"/>
    <w:rsid w:val="00C50B38"/>
    <w:rsid w:val="00C62D22"/>
    <w:rsid w:val="00C670B2"/>
    <w:rsid w:val="00C8323C"/>
    <w:rsid w:val="00CB7E83"/>
    <w:rsid w:val="00D25CFB"/>
    <w:rsid w:val="00D3120B"/>
    <w:rsid w:val="00D953B8"/>
    <w:rsid w:val="00DB1039"/>
    <w:rsid w:val="00DB57D0"/>
    <w:rsid w:val="00DC5248"/>
    <w:rsid w:val="00DE666A"/>
    <w:rsid w:val="00E16F12"/>
    <w:rsid w:val="00E222FF"/>
    <w:rsid w:val="00E2452E"/>
    <w:rsid w:val="00E548C3"/>
    <w:rsid w:val="00E563E5"/>
    <w:rsid w:val="00EC4402"/>
    <w:rsid w:val="00EE44EF"/>
    <w:rsid w:val="00EF524C"/>
    <w:rsid w:val="00F25B0A"/>
    <w:rsid w:val="00F44294"/>
    <w:rsid w:val="00F74B50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29"/>
    <w:pPr>
      <w:ind w:left="720"/>
      <w:contextualSpacing/>
    </w:pPr>
  </w:style>
  <w:style w:type="table" w:styleId="a4">
    <w:name w:val="Table Grid"/>
    <w:basedOn w:val="a1"/>
    <w:uiPriority w:val="99"/>
    <w:rsid w:val="009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29"/>
    <w:pPr>
      <w:ind w:left="720"/>
      <w:contextualSpacing/>
    </w:pPr>
  </w:style>
  <w:style w:type="table" w:styleId="a4">
    <w:name w:val="Table Grid"/>
    <w:basedOn w:val="a1"/>
    <w:uiPriority w:val="99"/>
    <w:rsid w:val="009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Bilotg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2020-01-16T13:53:00Z</dcterms:created>
  <dcterms:modified xsi:type="dcterms:W3CDTF">2020-01-16T14:19:00Z</dcterms:modified>
</cp:coreProperties>
</file>