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5" w:rsidRPr="00320527" w:rsidRDefault="00C06CC5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«ЗАТВЕРДЖУЮ»</w:t>
      </w:r>
    </w:p>
    <w:p w:rsidR="00C06CC5" w:rsidRPr="00320527" w:rsidRDefault="0026646B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____________ </w:t>
      </w:r>
      <w:r w:rsidR="0026646B" w:rsidRPr="00320527">
        <w:rPr>
          <w:rFonts w:ascii="Times New Roman" w:hAnsi="Times New Roman"/>
          <w:b/>
          <w:sz w:val="28"/>
          <w:szCs w:val="28"/>
          <w:lang w:val="uk-UA"/>
        </w:rPr>
        <w:t>І.В. Лещенко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646387" w:rsidRPr="003205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«___» ____________  2019 року</w:t>
      </w:r>
    </w:p>
    <w:p w:rsidR="005D3573" w:rsidRPr="00320527" w:rsidRDefault="00646387" w:rsidP="003205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203D3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055FD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C06CC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</w:p>
    <w:p w:rsidR="005D3573" w:rsidRPr="00320527" w:rsidRDefault="005D3573" w:rsidP="0032052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</w:t>
      </w:r>
      <w:bookmarkStart w:id="0" w:name="_GoBack"/>
      <w:bookmarkEnd w:id="0"/>
      <w:r w:rsidRPr="00320527">
        <w:rPr>
          <w:rFonts w:ascii="Times New Roman" w:hAnsi="Times New Roman"/>
          <w:b/>
          <w:sz w:val="28"/>
          <w:szCs w:val="28"/>
          <w:lang w:val="uk-UA"/>
        </w:rPr>
        <w:t>ВІТ</w:t>
      </w:r>
    </w:p>
    <w:p w:rsidR="005D3573" w:rsidRPr="00320527" w:rsidRDefault="005D3573" w:rsidP="003205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</w:rPr>
        <w:t xml:space="preserve">про </w:t>
      </w:r>
      <w:r w:rsidR="001D0297" w:rsidRPr="00320527">
        <w:rPr>
          <w:rFonts w:ascii="Times New Roman" w:hAnsi="Times New Roman"/>
          <w:b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акта 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1.Вид та назва регуляторного акту: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276" w:rsidRPr="00320527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Білоцерківської сільської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ради «</w:t>
      </w:r>
      <w:r w:rsidR="00F27E94" w:rsidRPr="00F27E94">
        <w:rPr>
          <w:rFonts w:ascii="Times New Roman" w:hAnsi="Times New Roman"/>
          <w:sz w:val="28"/>
          <w:szCs w:val="28"/>
          <w:lang w:val="uk-UA"/>
        </w:rPr>
        <w:t>Про встановлення плати за землю на території  Білоцерківської сільської ради на 2020 рік</w:t>
      </w:r>
      <w:r w:rsidR="009B50BE" w:rsidRPr="00320527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2.Назва виконавця заходів з відстеження: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фінансового забезпечення та економічного розвитку</w:t>
      </w:r>
    </w:p>
    <w:p w:rsidR="00F27E94" w:rsidRDefault="005D3573" w:rsidP="00F27E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3. Цілі прийняття акту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27E94">
        <w:rPr>
          <w:rFonts w:ascii="Times New Roman" w:hAnsi="Times New Roman"/>
          <w:sz w:val="28"/>
          <w:szCs w:val="28"/>
          <w:lang w:val="uk-UA"/>
        </w:rPr>
        <w:t>в</w:t>
      </w:r>
      <w:r w:rsidR="00F27E94" w:rsidRPr="00F27E94">
        <w:rPr>
          <w:rFonts w:ascii="Times New Roman" w:hAnsi="Times New Roman"/>
          <w:sz w:val="28"/>
          <w:szCs w:val="28"/>
          <w:lang w:val="uk-UA"/>
        </w:rPr>
        <w:t>иконання вимог чинного законодавства</w:t>
      </w:r>
      <w:r w:rsidR="00F27E94">
        <w:rPr>
          <w:rFonts w:ascii="Times New Roman" w:hAnsi="Times New Roman"/>
          <w:sz w:val="28"/>
          <w:szCs w:val="28"/>
          <w:lang w:val="uk-UA"/>
        </w:rPr>
        <w:t>; в</w:t>
      </w:r>
      <w:r w:rsidR="00F27E94" w:rsidRPr="00F27E94">
        <w:rPr>
          <w:rFonts w:ascii="Times New Roman" w:hAnsi="Times New Roman"/>
          <w:sz w:val="28"/>
          <w:szCs w:val="28"/>
          <w:lang w:val="uk-UA"/>
        </w:rPr>
        <w:t>регулювання відносин між Білоцерківською сільською радою та суб'єктами господарювання, що виникають у сфері справляння місцевих податків і зборів</w:t>
      </w:r>
      <w:r w:rsidR="00F27E94">
        <w:rPr>
          <w:rFonts w:ascii="Times New Roman" w:hAnsi="Times New Roman"/>
          <w:sz w:val="28"/>
          <w:szCs w:val="28"/>
          <w:lang w:val="uk-UA"/>
        </w:rPr>
        <w:t>; в</w:t>
      </w:r>
      <w:r w:rsidR="00F27E94" w:rsidRPr="00F27E94">
        <w:rPr>
          <w:rFonts w:ascii="Times New Roman" w:hAnsi="Times New Roman"/>
          <w:sz w:val="28"/>
          <w:szCs w:val="28"/>
          <w:lang w:val="uk-UA"/>
        </w:rPr>
        <w:t>становлення ставок земельного податку, які б дозволили забезпечити сталі надходження до сільського бюджету для виконання програм соціально – економічного розвитку громади</w:t>
      </w:r>
      <w:r w:rsidR="00F27E94">
        <w:rPr>
          <w:rFonts w:ascii="Times New Roman" w:hAnsi="Times New Roman"/>
          <w:sz w:val="28"/>
          <w:szCs w:val="28"/>
          <w:lang w:val="uk-UA"/>
        </w:rPr>
        <w:t>; о</w:t>
      </w:r>
      <w:r w:rsidR="00F27E94" w:rsidRPr="00F27E94">
        <w:rPr>
          <w:rFonts w:ascii="Times New Roman" w:hAnsi="Times New Roman"/>
          <w:sz w:val="28"/>
          <w:szCs w:val="28"/>
          <w:lang w:val="uk-UA"/>
        </w:rPr>
        <w:t>тримання до сільського бюджету податкових надходжень від сплати земельного податку орієнтовним обсягом 1305,5 тис. грн.</w:t>
      </w:r>
    </w:p>
    <w:p w:rsidR="005D3573" w:rsidRPr="00320527" w:rsidRDefault="005D3573" w:rsidP="00F27E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4. Строк виконання заходів з відстеження: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23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 -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27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5. Тип відстеження: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32052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ідстеження</w:t>
      </w:r>
      <w:proofErr w:type="spellEnd"/>
      <w:r w:rsidR="00B85953" w:rsidRPr="00320527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статистичний.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Дан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припущення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32052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основі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відстежувалас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результативність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також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способи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даних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242F" w:rsidRPr="00320527" w:rsidRDefault="0051242F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sz w:val="28"/>
          <w:szCs w:val="28"/>
          <w:lang w:val="uk-UA"/>
        </w:rPr>
        <w:t>Враховуючи цілі регулювання для відстеження результативності регуляторн</w:t>
      </w:r>
      <w:r w:rsidR="0084393B" w:rsidRPr="00320527">
        <w:rPr>
          <w:rFonts w:ascii="Times New Roman" w:hAnsi="Times New Roman"/>
          <w:sz w:val="28"/>
          <w:szCs w:val="28"/>
          <w:lang w:val="uk-UA"/>
        </w:rPr>
        <w:t>ого акту були визначені такі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показники результативності:</w:t>
      </w:r>
    </w:p>
    <w:p w:rsidR="004C6B01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Розмір надходжень до місцевих бюджетів, пов`язаних з дією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акта</w:t>
      </w:r>
      <w:proofErr w:type="spellEnd"/>
      <w:r w:rsidR="004C6B01"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429CC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Кількість суб`єктів господарювання та/або фізичних осіб, на яких поширюватиметься дія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="00AE7C0E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AE7C0E" w:rsidRPr="00320527" w:rsidRDefault="00AE7C0E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рівень поінформованості суб’єктів господарювання та/або фізични</w:t>
      </w:r>
      <w:r w:rsidR="001F7A27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осіб з основних положень акта.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Кількісні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показників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0527">
        <w:rPr>
          <w:rFonts w:ascii="Times New Roman" w:hAnsi="Times New Roman"/>
          <w:b/>
          <w:sz w:val="28"/>
          <w:szCs w:val="28"/>
        </w:rPr>
        <w:t>регуляторного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 xml:space="preserve"> акту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223"/>
        <w:gridCol w:w="2200"/>
        <w:gridCol w:w="2200"/>
      </w:tblGrid>
      <w:tr w:rsidR="00DB1039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color w:val="FF0000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2018 рік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2019 рік (</w:t>
            </w:r>
            <w:r w:rsidR="00732214"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заплановано</w:t>
            </w: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2020 рік (очікуване)</w:t>
            </w:r>
          </w:p>
        </w:tc>
      </w:tr>
      <w:tr w:rsidR="000B1E90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розмір надходжень до міського бюджету, тис. </w:t>
            </w:r>
            <w:r w:rsidRPr="003205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грн.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992BE4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lastRenderedPageBreak/>
              <w:t>841,849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0" w:rsidRPr="00320527" w:rsidRDefault="00992BE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805,0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992BE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650,0</w:t>
            </w:r>
          </w:p>
        </w:tc>
      </w:tr>
      <w:tr w:rsidR="000B1E90" w:rsidRPr="00320527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кількість суб'єктів господарювання та/або фізичних осіб, на яких поширюватиметься дія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F27E94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1389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B1E90" w:rsidRPr="00320527" w:rsidRDefault="00F27E9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F27E9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1389</w:t>
            </w:r>
          </w:p>
        </w:tc>
      </w:tr>
      <w:tr w:rsidR="000B1E90" w:rsidRPr="00E422C1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Суб’єкти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господарювання та фізичні особи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 проінформовані про рішення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Білоцерківської сільської ради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 шляхом опублікування його та на офіційному сайті ради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та фізичні особи проінформовані про рішення Білоцерківської сільської ради шляхом опублікування його та на офіційному сайті ради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та фізичні особи проінформовані про рішення Білоцерківської сільської ради шляхом опублікування його та на офіційному сайті ради</w:t>
            </w:r>
          </w:p>
        </w:tc>
      </w:tr>
    </w:tbl>
    <w:p w:rsidR="00736DE1" w:rsidRPr="00320527" w:rsidRDefault="00736DE1" w:rsidP="00320527">
      <w:pPr>
        <w:spacing w:after="0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E222FF" w:rsidRPr="00320527" w:rsidRDefault="00E222FF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F524C" w:rsidRPr="00320527" w:rsidRDefault="00EF524C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В.о. н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відділу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фінансового </w:t>
      </w:r>
    </w:p>
    <w:p w:rsidR="005D3573" w:rsidRPr="00320527" w:rsidRDefault="00045544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 xml:space="preserve"> та економічного розвитку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М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Ганнущенко</w:t>
      </w:r>
      <w:proofErr w:type="spellEnd"/>
    </w:p>
    <w:p w:rsidR="005D3573" w:rsidRPr="00320527" w:rsidRDefault="005D3573" w:rsidP="00320527">
      <w:pPr>
        <w:spacing w:after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sectPr w:rsidR="005D3573" w:rsidRPr="00320527" w:rsidSect="002D2B8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48"/>
    <w:multiLevelType w:val="hybridMultilevel"/>
    <w:tmpl w:val="E0CA4ED6"/>
    <w:lvl w:ilvl="0" w:tplc="D08E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62C47"/>
    <w:multiLevelType w:val="hybridMultilevel"/>
    <w:tmpl w:val="AACCC8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042F4"/>
    <w:multiLevelType w:val="hybridMultilevel"/>
    <w:tmpl w:val="F736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F4388"/>
    <w:multiLevelType w:val="hybridMultilevel"/>
    <w:tmpl w:val="0A4A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D7DE8"/>
    <w:multiLevelType w:val="hybridMultilevel"/>
    <w:tmpl w:val="52A051E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1E5339D"/>
    <w:multiLevelType w:val="hybridMultilevel"/>
    <w:tmpl w:val="64F0E540"/>
    <w:lvl w:ilvl="0" w:tplc="53649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249AA"/>
    <w:multiLevelType w:val="hybridMultilevel"/>
    <w:tmpl w:val="8F7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C"/>
    <w:rsid w:val="00022436"/>
    <w:rsid w:val="00045544"/>
    <w:rsid w:val="00054E37"/>
    <w:rsid w:val="0009553C"/>
    <w:rsid w:val="000A24DC"/>
    <w:rsid w:val="000B1E90"/>
    <w:rsid w:val="000C008C"/>
    <w:rsid w:val="00102668"/>
    <w:rsid w:val="001475FB"/>
    <w:rsid w:val="001565D7"/>
    <w:rsid w:val="0017186E"/>
    <w:rsid w:val="001B1B6B"/>
    <w:rsid w:val="001D0297"/>
    <w:rsid w:val="001D792E"/>
    <w:rsid w:val="001F39D0"/>
    <w:rsid w:val="001F7A27"/>
    <w:rsid w:val="00200A9A"/>
    <w:rsid w:val="00203D35"/>
    <w:rsid w:val="002316C6"/>
    <w:rsid w:val="00252485"/>
    <w:rsid w:val="0026646B"/>
    <w:rsid w:val="00286A73"/>
    <w:rsid w:val="002979A1"/>
    <w:rsid w:val="002D2B83"/>
    <w:rsid w:val="002E3421"/>
    <w:rsid w:val="00301B78"/>
    <w:rsid w:val="00320527"/>
    <w:rsid w:val="00320793"/>
    <w:rsid w:val="00326FE4"/>
    <w:rsid w:val="00366086"/>
    <w:rsid w:val="00370F2B"/>
    <w:rsid w:val="003768C1"/>
    <w:rsid w:val="00391ED4"/>
    <w:rsid w:val="00394AE8"/>
    <w:rsid w:val="003953FA"/>
    <w:rsid w:val="003B1276"/>
    <w:rsid w:val="003C314A"/>
    <w:rsid w:val="003E1D49"/>
    <w:rsid w:val="003E4CFD"/>
    <w:rsid w:val="004258AA"/>
    <w:rsid w:val="00427F56"/>
    <w:rsid w:val="00485897"/>
    <w:rsid w:val="004A0529"/>
    <w:rsid w:val="004C6B01"/>
    <w:rsid w:val="004F531A"/>
    <w:rsid w:val="0051242F"/>
    <w:rsid w:val="0058274D"/>
    <w:rsid w:val="0059051E"/>
    <w:rsid w:val="005D3573"/>
    <w:rsid w:val="005F2110"/>
    <w:rsid w:val="00605CE3"/>
    <w:rsid w:val="0061700A"/>
    <w:rsid w:val="00646387"/>
    <w:rsid w:val="0064667A"/>
    <w:rsid w:val="00674D05"/>
    <w:rsid w:val="006832D3"/>
    <w:rsid w:val="00696F95"/>
    <w:rsid w:val="006A22E1"/>
    <w:rsid w:val="007055FD"/>
    <w:rsid w:val="007159B5"/>
    <w:rsid w:val="00732214"/>
    <w:rsid w:val="00736DE1"/>
    <w:rsid w:val="007664D6"/>
    <w:rsid w:val="007852DC"/>
    <w:rsid w:val="0079574A"/>
    <w:rsid w:val="007A3865"/>
    <w:rsid w:val="007D3746"/>
    <w:rsid w:val="008213F4"/>
    <w:rsid w:val="0084393B"/>
    <w:rsid w:val="00846726"/>
    <w:rsid w:val="00864495"/>
    <w:rsid w:val="008F01B4"/>
    <w:rsid w:val="0092112E"/>
    <w:rsid w:val="009429CC"/>
    <w:rsid w:val="00944B5A"/>
    <w:rsid w:val="00972EAD"/>
    <w:rsid w:val="00975543"/>
    <w:rsid w:val="00992BE4"/>
    <w:rsid w:val="009B50BE"/>
    <w:rsid w:val="009D002C"/>
    <w:rsid w:val="009D7195"/>
    <w:rsid w:val="00A054EC"/>
    <w:rsid w:val="00A16EE5"/>
    <w:rsid w:val="00A22321"/>
    <w:rsid w:val="00A446DB"/>
    <w:rsid w:val="00A867F9"/>
    <w:rsid w:val="00AA6848"/>
    <w:rsid w:val="00AE7C0E"/>
    <w:rsid w:val="00B56F0B"/>
    <w:rsid w:val="00B74BFF"/>
    <w:rsid w:val="00B85953"/>
    <w:rsid w:val="00B9693E"/>
    <w:rsid w:val="00BB7152"/>
    <w:rsid w:val="00C06CC5"/>
    <w:rsid w:val="00C07FC9"/>
    <w:rsid w:val="00C50B38"/>
    <w:rsid w:val="00C62D22"/>
    <w:rsid w:val="00C670B2"/>
    <w:rsid w:val="00C8323C"/>
    <w:rsid w:val="00CB7E83"/>
    <w:rsid w:val="00D25CFB"/>
    <w:rsid w:val="00D3120B"/>
    <w:rsid w:val="00D953B8"/>
    <w:rsid w:val="00DB1039"/>
    <w:rsid w:val="00DB57D0"/>
    <w:rsid w:val="00DC5248"/>
    <w:rsid w:val="00DE666A"/>
    <w:rsid w:val="00E16F12"/>
    <w:rsid w:val="00E222FF"/>
    <w:rsid w:val="00E2452E"/>
    <w:rsid w:val="00E422C1"/>
    <w:rsid w:val="00E548C3"/>
    <w:rsid w:val="00E563E5"/>
    <w:rsid w:val="00EC4402"/>
    <w:rsid w:val="00EE44EF"/>
    <w:rsid w:val="00EF524C"/>
    <w:rsid w:val="00F25B0A"/>
    <w:rsid w:val="00F27E94"/>
    <w:rsid w:val="00F44294"/>
    <w:rsid w:val="00F74B50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Bilotg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2020-01-20T12:13:00Z</cp:lastPrinted>
  <dcterms:created xsi:type="dcterms:W3CDTF">2020-01-16T13:53:00Z</dcterms:created>
  <dcterms:modified xsi:type="dcterms:W3CDTF">2020-01-20T12:13:00Z</dcterms:modified>
</cp:coreProperties>
</file>