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8D" w:rsidRDefault="000D0BB0">
      <w:pPr>
        <w:pStyle w:val="Textbody"/>
        <w:spacing w:after="0" w:line="240" w:lineRule="auto"/>
        <w:ind w:firstLine="3963"/>
        <w:jc w:val="center"/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Згідно з Додатком 2</w:t>
      </w:r>
    </w:p>
    <w:p w:rsidR="001D3A8D" w:rsidRDefault="000D0BB0">
      <w:pPr>
        <w:pStyle w:val="Textbody"/>
        <w:spacing w:after="0" w:line="240" w:lineRule="auto"/>
        <w:ind w:firstLine="3950"/>
        <w:jc w:val="center"/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 Методики проведення аналізу впливу</w:t>
      </w:r>
    </w:p>
    <w:p w:rsidR="001D3A8D" w:rsidRDefault="000D0BB0">
      <w:pPr>
        <w:pStyle w:val="Textbody"/>
        <w:spacing w:after="0" w:line="240" w:lineRule="auto"/>
        <w:ind w:firstLine="3938"/>
        <w:jc w:val="center"/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регуляторного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акта</w:t>
      </w:r>
      <w:proofErr w:type="spellEnd"/>
    </w:p>
    <w:p w:rsidR="001D3A8D" w:rsidRDefault="000D0BB0">
      <w:pPr>
        <w:pStyle w:val="Textbody"/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 </w:t>
      </w:r>
    </w:p>
    <w:p w:rsidR="001D3A8D" w:rsidRDefault="000D0BB0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ВИТРАТИ</w:t>
      </w:r>
    </w:p>
    <w:p w:rsidR="001D3A8D" w:rsidRDefault="000D0BB0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на одного суб'єкта господарювання великого і середнього підприємництва, які виникають внаслідок дії регуляторного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акта</w:t>
      </w:r>
      <w:proofErr w:type="spellEnd"/>
    </w:p>
    <w:tbl>
      <w:tblPr>
        <w:tblW w:w="963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"/>
        <w:gridCol w:w="7998"/>
        <w:gridCol w:w="1222"/>
      </w:tblGrid>
      <w:tr w:rsidR="001D3A8D"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A8D" w:rsidRDefault="000D0BB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7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D3A8D" w:rsidRDefault="000D0BB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8D" w:rsidRDefault="000D0BB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За перший рік</w:t>
            </w:r>
          </w:p>
        </w:tc>
      </w:tr>
      <w:tr w:rsidR="001D3A8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799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Витрати на придбання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1D3A8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799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61782,1</w:t>
            </w:r>
          </w:p>
        </w:tc>
      </w:tr>
      <w:tr w:rsidR="001D3A8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799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Витрати,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45,15</w:t>
            </w:r>
          </w:p>
        </w:tc>
      </w:tr>
      <w:tr w:rsidR="001D3A8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799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15,05</w:t>
            </w:r>
          </w:p>
        </w:tc>
      </w:tr>
      <w:tr w:rsidR="001D3A8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799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тощо), гривень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1D3A8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799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1D3A8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799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Витрати, пов’язані із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наймом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додаткового персоналу, гривень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1D3A8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799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Інше, гривень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8D" w:rsidRDefault="001D3A8D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D3A8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8.1</w:t>
            </w:r>
          </w:p>
        </w:tc>
        <w:tc>
          <w:tcPr>
            <w:tcW w:w="799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Процедури отримання первинної інформації про вимоги регулювання,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гривень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6,02</w:t>
            </w:r>
          </w:p>
        </w:tc>
      </w:tr>
      <w:tr w:rsidR="001D3A8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799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РАЗОМ, гривень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61848,32</w:t>
            </w:r>
          </w:p>
        </w:tc>
      </w:tr>
      <w:tr w:rsidR="001D3A8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799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1D3A8D">
        <w:trPr>
          <w:trHeight w:val="768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799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Сумарні витрати суб’єктів господарювання великого та середнього підприємництва, на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виконання регулювання (вартість регулювання), гривень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8D" w:rsidRDefault="000D0BB0">
            <w:pPr>
              <w:pStyle w:val="Standard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556634,88</w:t>
            </w:r>
          </w:p>
        </w:tc>
      </w:tr>
    </w:tbl>
    <w:p w:rsidR="001D3A8D" w:rsidRDefault="001D3A8D">
      <w:pPr>
        <w:pStyle w:val="10"/>
        <w:keepNext/>
        <w:keepLines/>
        <w:shd w:val="clear" w:color="auto" w:fill="auto"/>
        <w:spacing w:line="240" w:lineRule="auto"/>
        <w:rPr>
          <w:lang w:val="uk-UA" w:eastAsia="uk-UA" w:bidi="uk-UA"/>
        </w:rPr>
      </w:pPr>
    </w:p>
    <w:p w:rsidR="001D3A8D" w:rsidRPr="000D0BB0" w:rsidRDefault="000D0BB0">
      <w:pPr>
        <w:pStyle w:val="10"/>
        <w:shd w:val="clear" w:color="auto" w:fill="auto"/>
        <w:spacing w:line="240" w:lineRule="auto"/>
        <w:rPr>
          <w:color w:val="auto"/>
          <w:lang w:val="ru-RU"/>
        </w:rPr>
      </w:pPr>
      <w:bookmarkStart w:id="0" w:name="bookmark3"/>
      <w:bookmarkStart w:id="1" w:name="bookmark2"/>
      <w:r>
        <w:rPr>
          <w:lang w:val="uk-UA" w:eastAsia="uk-UA" w:bidi="uk-UA"/>
        </w:rPr>
        <w:t>Розрахунок відповідних витрат на одного суб'єкта господарювання</w:t>
      </w:r>
      <w:bookmarkEnd w:id="0"/>
      <w:bookmarkEnd w:id="1"/>
    </w:p>
    <w:p w:rsidR="001D3A8D" w:rsidRDefault="001D3A8D">
      <w:pPr>
        <w:pStyle w:val="10"/>
        <w:shd w:val="clear" w:color="auto" w:fill="auto"/>
        <w:spacing w:line="240" w:lineRule="auto"/>
        <w:rPr>
          <w:lang w:val="uk-UA" w:eastAsia="uk-UA" w:bidi="uk-UA"/>
        </w:rPr>
      </w:pPr>
    </w:p>
    <w:p w:rsidR="001D3A8D" w:rsidRPr="000D0BB0" w:rsidRDefault="000D0BB0">
      <w:pPr>
        <w:pStyle w:val="20"/>
        <w:keepNext/>
        <w:keepLines/>
        <w:shd w:val="clear" w:color="auto" w:fill="auto"/>
        <w:spacing w:line="240" w:lineRule="auto"/>
        <w:ind w:firstLine="709"/>
        <w:rPr>
          <w:color w:val="auto"/>
          <w:lang w:val="ru-RU"/>
        </w:rPr>
      </w:pPr>
      <w:bookmarkStart w:id="2" w:name="bookmark5"/>
      <w:bookmarkStart w:id="3" w:name="bookmark4"/>
      <w:r>
        <w:rPr>
          <w:lang w:val="uk-UA" w:eastAsia="uk-UA" w:bidi="uk-UA"/>
        </w:rPr>
        <w:t xml:space="preserve">Для розрахунку витрат використовується орієнтовний мінімальний розмір заробітної плати на 2021 рік - </w:t>
      </w:r>
      <w:r>
        <w:rPr>
          <w:lang w:val="uk-UA" w:eastAsia="uk-UA" w:bidi="uk-UA"/>
        </w:rPr>
        <w:t>5003</w:t>
      </w:r>
      <w:r>
        <w:rPr>
          <w:lang w:val="uk-UA" w:eastAsia="uk-UA" w:bidi="uk-UA"/>
        </w:rPr>
        <w:t xml:space="preserve"> грн. (лист Міністерства фінансів України від 03.08.2018 року № 05110-14-21/20720).</w:t>
      </w:r>
      <w:bookmarkEnd w:id="2"/>
      <w:bookmarkEnd w:id="3"/>
    </w:p>
    <w:p w:rsidR="001D3A8D" w:rsidRPr="000D0BB0" w:rsidRDefault="000D0BB0">
      <w:pPr>
        <w:pStyle w:val="20"/>
        <w:keepNext/>
        <w:keepLines/>
        <w:shd w:val="clear" w:color="auto" w:fill="auto"/>
        <w:spacing w:line="240" w:lineRule="auto"/>
        <w:ind w:firstLine="709"/>
        <w:jc w:val="both"/>
        <w:rPr>
          <w:color w:val="auto"/>
          <w:lang w:val="ru-RU"/>
        </w:rPr>
      </w:pPr>
      <w:bookmarkStart w:id="4" w:name="bookmark7"/>
      <w:bookmarkStart w:id="5" w:name="bookmark6"/>
      <w:r>
        <w:rPr>
          <w:lang w:val="uk-UA" w:eastAsia="uk-UA" w:bidi="uk-UA"/>
        </w:rPr>
        <w:t xml:space="preserve">Мінімальна зарплата у погодинному розмірі на 2021 рік складає - </w:t>
      </w:r>
      <w:r>
        <w:rPr>
          <w:lang w:val="uk-UA" w:eastAsia="uk-UA" w:bidi="uk-UA"/>
        </w:rPr>
        <w:t>5003</w:t>
      </w:r>
      <w:r>
        <w:rPr>
          <w:lang w:val="uk-UA" w:eastAsia="uk-UA" w:bidi="uk-UA"/>
        </w:rPr>
        <w:t xml:space="preserve">/1994*12 = </w:t>
      </w:r>
      <w:r>
        <w:rPr>
          <w:lang w:val="uk-UA" w:eastAsia="uk-UA" w:bidi="uk-UA"/>
        </w:rPr>
        <w:t>30,10</w:t>
      </w:r>
      <w:r>
        <w:rPr>
          <w:lang w:val="uk-UA" w:eastAsia="uk-UA" w:bidi="uk-UA"/>
        </w:rPr>
        <w:t xml:space="preserve"> грн.</w:t>
      </w:r>
      <w:bookmarkEnd w:id="4"/>
      <w:bookmarkEnd w:id="5"/>
    </w:p>
    <w:p w:rsidR="001D3A8D" w:rsidRPr="000D0BB0" w:rsidRDefault="000D0BB0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lang w:val="ru-RU"/>
        </w:rPr>
      </w:pPr>
      <w:bookmarkStart w:id="6" w:name="bookmark9"/>
      <w:bookmarkStart w:id="7" w:name="bookmark8"/>
      <w:r>
        <w:rPr>
          <w:lang w:val="uk-UA" w:eastAsia="uk-UA" w:bidi="uk-UA"/>
        </w:rPr>
        <w:t>Витрати часу відповідно до карти 11 міжгалузевих нормативів чисельності працівникі</w:t>
      </w:r>
      <w:r>
        <w:rPr>
          <w:lang w:val="uk-UA" w:eastAsia="uk-UA" w:bidi="uk-UA"/>
        </w:rPr>
        <w:t>в бухгалтерського обліку (наказ Міністерства праці і соціальної</w:t>
      </w:r>
      <w:bookmarkEnd w:id="6"/>
      <w:bookmarkEnd w:id="7"/>
      <w:r>
        <w:rPr>
          <w:lang w:val="uk-UA" w:eastAsia="uk-UA" w:bidi="uk-UA"/>
        </w:rPr>
        <w:t xml:space="preserve"> </w:t>
      </w:r>
      <w:bookmarkStart w:id="8" w:name="bookmark11"/>
      <w:bookmarkStart w:id="9" w:name="bookmark10"/>
      <w:r>
        <w:rPr>
          <w:lang w:val="uk-UA" w:eastAsia="uk-UA" w:bidi="uk-UA"/>
        </w:rPr>
        <w:t>політики України від 26.09.2003 року №269 «Міжгалузеві нормативи чисельності працівників бухгалтерського обліку»).</w:t>
      </w:r>
      <w:bookmarkEnd w:id="8"/>
      <w:bookmarkEnd w:id="9"/>
    </w:p>
    <w:tbl>
      <w:tblPr>
        <w:tblW w:w="9668" w:type="dxa"/>
        <w:jc w:val="center"/>
        <w:tblLook w:val="04A0" w:firstRow="1" w:lastRow="0" w:firstColumn="1" w:lastColumn="0" w:noHBand="0" w:noVBand="1"/>
      </w:tblPr>
      <w:tblGrid>
        <w:gridCol w:w="3228"/>
        <w:gridCol w:w="1938"/>
        <w:gridCol w:w="2006"/>
        <w:gridCol w:w="1362"/>
        <w:gridCol w:w="1134"/>
      </w:tblGrid>
      <w:tr w:rsidR="001D3A8D">
        <w:trPr>
          <w:trHeight w:hRule="exact" w:val="845"/>
          <w:jc w:val="center"/>
        </w:trPr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Вид витрат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У перший рік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Періодичні</w:t>
            </w:r>
          </w:p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(за  рік)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 за п'ять років**</w:t>
            </w:r>
          </w:p>
        </w:tc>
      </w:tr>
      <w:tr w:rsidR="001D3A8D">
        <w:trPr>
          <w:trHeight w:hRule="exact" w:val="1420"/>
          <w:jc w:val="center"/>
        </w:trPr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Податок не є новим, додаткових витрат не передбачено.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0,0</w:t>
            </w:r>
          </w:p>
        </w:tc>
      </w:tr>
      <w:tr w:rsidR="001D3A8D">
        <w:trPr>
          <w:trHeight w:hRule="exact" w:val="840"/>
          <w:jc w:val="center"/>
        </w:trPr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Вид витрат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Витрати на сплату податків та </w:t>
            </w:r>
            <w:r>
              <w:rPr>
                <w:sz w:val="24"/>
                <w:szCs w:val="24"/>
                <w:lang w:val="uk-UA" w:eastAsia="uk-UA" w:bidi="uk-UA"/>
              </w:rPr>
              <w:t>змінених/нововведених) (за рік)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 за п'ять років**</w:t>
            </w:r>
          </w:p>
        </w:tc>
      </w:tr>
      <w:tr w:rsidR="001D3A8D">
        <w:trPr>
          <w:trHeight w:hRule="exact" w:val="1186"/>
          <w:jc w:val="center"/>
        </w:trPr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Податки та збори (зміна розміру податків/зборів, виникнення необхідності у сплаті податків/зборів): - податок за нерухоме майно, відмінне від земельної ділянки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 w:eastAsia="uk-UA" w:bidi="uk-UA"/>
              </w:rPr>
              <w:t>61782,10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0,0</w:t>
            </w:r>
          </w:p>
        </w:tc>
      </w:tr>
      <w:tr w:rsidR="001D3A8D">
        <w:trPr>
          <w:trHeight w:hRule="exact" w:val="1670"/>
          <w:jc w:val="center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Вид витрат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Витрати* на </w:t>
            </w:r>
            <w:r>
              <w:rPr>
                <w:sz w:val="24"/>
                <w:szCs w:val="24"/>
                <w:lang w:val="uk-UA" w:eastAsia="uk-UA" w:bidi="uk-UA"/>
              </w:rPr>
              <w:t>ведення обліку, підготовку та подання звітності (за рік)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 на оплату штрафних санкцій за рік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Разом за</w:t>
            </w:r>
          </w:p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рік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 за п'ять років**</w:t>
            </w:r>
          </w:p>
        </w:tc>
      </w:tr>
      <w:tr w:rsidR="001D3A8D">
        <w:trPr>
          <w:trHeight w:hRule="exact" w:val="2232"/>
          <w:jc w:val="center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Витрати, пов'язані із веденням обліку, підготовкою та поданням звітності державним органам (витрати часу персоналу) </w:t>
            </w:r>
            <w:r>
              <w:rPr>
                <w:i/>
                <w:iCs/>
                <w:sz w:val="24"/>
                <w:szCs w:val="24"/>
                <w:lang w:val="uk-UA" w:eastAsia="uk-UA" w:bidi="uk-UA"/>
              </w:rPr>
              <w:t xml:space="preserve">0,2 годин на підготовку звіту + 1,3 годин на подання х </w:t>
            </w:r>
            <w:r>
              <w:rPr>
                <w:i/>
                <w:iCs/>
                <w:sz w:val="24"/>
                <w:szCs w:val="24"/>
                <w:lang w:val="uk-UA" w:eastAsia="uk-UA" w:bidi="uk-UA"/>
              </w:rPr>
              <w:t>30,10</w:t>
            </w:r>
            <w:r>
              <w:rPr>
                <w:i/>
                <w:iCs/>
                <w:sz w:val="24"/>
                <w:szCs w:val="24"/>
                <w:lang w:val="uk-UA" w:eastAsia="uk-UA" w:bidi="uk-UA"/>
              </w:rPr>
              <w:t xml:space="preserve"> грн. = 45,15 грн.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45,15</w:t>
            </w:r>
            <w:r>
              <w:rPr>
                <w:sz w:val="24"/>
                <w:szCs w:val="24"/>
                <w:lang w:val="uk-UA" w:eastAsia="uk-UA" w:bidi="uk-UA"/>
              </w:rPr>
              <w:t xml:space="preserve"> грн.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45,15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0,0.</w:t>
            </w:r>
          </w:p>
        </w:tc>
      </w:tr>
    </w:tbl>
    <w:p w:rsidR="001D3A8D" w:rsidRDefault="000D0BB0">
      <w:pPr>
        <w:pStyle w:val="af1"/>
        <w:shd w:val="clear" w:color="auto" w:fill="auto"/>
        <w:spacing w:line="240" w:lineRule="auto"/>
        <w:rPr>
          <w:color w:val="auto"/>
        </w:rPr>
      </w:pPr>
      <w:r>
        <w:rPr>
          <w:i w:val="0"/>
          <w:iCs w:val="0"/>
          <w:sz w:val="24"/>
          <w:szCs w:val="24"/>
          <w:lang w:val="uk-UA" w:eastAsia="uk-UA" w:bidi="uk-UA"/>
        </w:rPr>
        <w:t xml:space="preserve">* </w:t>
      </w:r>
      <w:r>
        <w:rPr>
          <w:sz w:val="24"/>
          <w:szCs w:val="24"/>
          <w:lang w:val="uk-UA" w:eastAsia="uk-UA" w:bidi="uk-UA"/>
        </w:rPr>
        <w:t xml:space="preserve">Вартість витрат, пов'язаних із підготовкою та поданням звітності державним органам, визначається шляхом множення фактичних витрат часу персоналу на </w:t>
      </w:r>
      <w:r>
        <w:rPr>
          <w:sz w:val="24"/>
          <w:szCs w:val="24"/>
          <w:lang w:val="uk-UA" w:eastAsia="uk-UA" w:bidi="uk-UA"/>
        </w:rPr>
        <w:t>заробітну плату спеціаліста відповідної кваліфікації).</w:t>
      </w:r>
    </w:p>
    <w:p w:rsidR="001D3A8D" w:rsidRDefault="001D3A8D">
      <w:pPr>
        <w:widowControl w:val="0"/>
        <w:spacing w:line="1" w:lineRule="exact"/>
        <w:rPr>
          <w:color w:val="auto"/>
        </w:rPr>
      </w:pPr>
    </w:p>
    <w:p w:rsidR="001D3A8D" w:rsidRPr="000D0BB0" w:rsidRDefault="000D0BB0">
      <w:pPr>
        <w:pStyle w:val="af1"/>
        <w:shd w:val="clear" w:color="auto" w:fill="auto"/>
        <w:spacing w:line="240" w:lineRule="auto"/>
        <w:rPr>
          <w:color w:val="auto"/>
          <w:lang w:val="ru-RU"/>
        </w:rPr>
      </w:pPr>
      <w:r>
        <w:rPr>
          <w:sz w:val="24"/>
          <w:szCs w:val="24"/>
          <w:lang w:val="uk-UA" w:eastAsia="uk-UA" w:bidi="uk-UA"/>
        </w:rPr>
        <w:t xml:space="preserve">**Витрати на 5 років не розраховувалися, оскільки термін дії регуляторного </w:t>
      </w:r>
      <w:proofErr w:type="spellStart"/>
      <w:r>
        <w:rPr>
          <w:sz w:val="24"/>
          <w:szCs w:val="24"/>
          <w:lang w:val="uk-UA" w:eastAsia="uk-UA" w:bidi="uk-UA"/>
        </w:rPr>
        <w:t>акта</w:t>
      </w:r>
      <w:proofErr w:type="spellEnd"/>
      <w:r>
        <w:rPr>
          <w:sz w:val="24"/>
          <w:szCs w:val="24"/>
          <w:lang w:val="uk-UA" w:eastAsia="uk-UA" w:bidi="uk-UA"/>
        </w:rPr>
        <w:t xml:space="preserve"> становить 1 рік</w:t>
      </w:r>
    </w:p>
    <w:tbl>
      <w:tblPr>
        <w:tblW w:w="9667" w:type="dxa"/>
        <w:jc w:val="center"/>
        <w:tblLook w:val="04A0" w:firstRow="1" w:lastRow="0" w:firstColumn="1" w:lastColumn="0" w:noHBand="0" w:noVBand="1"/>
      </w:tblPr>
      <w:tblGrid>
        <w:gridCol w:w="2845"/>
        <w:gridCol w:w="2101"/>
        <w:gridCol w:w="2248"/>
        <w:gridCol w:w="817"/>
        <w:gridCol w:w="1656"/>
      </w:tblGrid>
      <w:tr w:rsidR="001D3A8D">
        <w:trPr>
          <w:trHeight w:hRule="exact" w:val="1954"/>
          <w:jc w:val="center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Вид витрат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Витрати на оплату </w:t>
            </w:r>
            <w:r>
              <w:rPr>
                <w:sz w:val="24"/>
                <w:szCs w:val="24"/>
                <w:lang w:val="uk-UA" w:eastAsia="uk-UA" w:bidi="uk-UA"/>
              </w:rPr>
              <w:t>штрафних санкцій та усунення виявлених порушень (за рік)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Разом за рік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ind w:left="220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 за п'ять років**</w:t>
            </w:r>
          </w:p>
        </w:tc>
      </w:tr>
      <w:tr w:rsidR="001D3A8D">
        <w:trPr>
          <w:trHeight w:hRule="exact" w:val="2227"/>
          <w:jc w:val="center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D3A8D" w:rsidRPr="000D0BB0" w:rsidRDefault="000D0BB0">
            <w:pPr>
              <w:pStyle w:val="af2"/>
              <w:shd w:val="clear" w:color="auto" w:fill="auto"/>
              <w:tabs>
                <w:tab w:val="left" w:pos="1417"/>
              </w:tabs>
              <w:spacing w:line="240" w:lineRule="auto"/>
              <w:ind w:left="140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Витрати, пов'язані з адмініструванням заходів</w:t>
            </w:r>
            <w:r>
              <w:rPr>
                <w:sz w:val="24"/>
                <w:szCs w:val="24"/>
                <w:lang w:val="uk-UA" w:eastAsia="uk-UA" w:bidi="uk-UA"/>
              </w:rPr>
              <w:tab/>
              <w:t>державного</w:t>
            </w:r>
          </w:p>
          <w:p w:rsidR="001D3A8D" w:rsidRPr="000D0BB0" w:rsidRDefault="000D0BB0">
            <w:pPr>
              <w:pStyle w:val="af2"/>
              <w:shd w:val="clear" w:color="auto" w:fill="auto"/>
              <w:tabs>
                <w:tab w:val="left" w:pos="1407"/>
              </w:tabs>
              <w:spacing w:line="240" w:lineRule="auto"/>
              <w:ind w:firstLine="140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нагляду</w:t>
            </w:r>
            <w:r>
              <w:rPr>
                <w:sz w:val="24"/>
                <w:szCs w:val="24"/>
                <w:lang w:val="uk-UA" w:eastAsia="uk-UA" w:bidi="uk-UA"/>
              </w:rPr>
              <w:tab/>
              <w:t>(контролю)</w:t>
            </w:r>
          </w:p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ind w:left="140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(перевірок, штрафних санкцій, виконання рішень/ приписів тощо)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15,05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15,05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0,0</w:t>
            </w:r>
          </w:p>
        </w:tc>
      </w:tr>
    </w:tbl>
    <w:p w:rsidR="001D3A8D" w:rsidRDefault="000D0BB0">
      <w:pPr>
        <w:widowControl w:val="0"/>
        <w:spacing w:line="1" w:lineRule="exact"/>
        <w:rPr>
          <w:color w:val="auto"/>
        </w:rPr>
      </w:pPr>
      <w:r>
        <w:br w:type="page"/>
      </w:r>
    </w:p>
    <w:tbl>
      <w:tblPr>
        <w:tblW w:w="9667" w:type="dxa"/>
        <w:jc w:val="center"/>
        <w:tblLook w:val="04A0" w:firstRow="1" w:lastRow="0" w:firstColumn="1" w:lastColumn="0" w:noHBand="0" w:noVBand="1"/>
      </w:tblPr>
      <w:tblGrid>
        <w:gridCol w:w="2846"/>
        <w:gridCol w:w="2101"/>
        <w:gridCol w:w="2248"/>
        <w:gridCol w:w="816"/>
        <w:gridCol w:w="1656"/>
      </w:tblGrid>
      <w:tr w:rsidR="001D3A8D">
        <w:trPr>
          <w:trHeight w:hRule="exact" w:val="2232"/>
          <w:jc w:val="center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pageBreakBefore/>
              <w:shd w:val="clear" w:color="auto" w:fill="auto"/>
              <w:spacing w:line="240" w:lineRule="auto"/>
              <w:ind w:left="140"/>
              <w:rPr>
                <w:color w:val="auto"/>
              </w:rPr>
            </w:pPr>
            <w:r>
              <w:rPr>
                <w:i/>
                <w:iCs/>
                <w:sz w:val="24"/>
                <w:szCs w:val="24"/>
                <w:lang w:val="uk-UA" w:eastAsia="uk-UA" w:bidi="uk-UA"/>
              </w:rPr>
              <w:lastRenderedPageBreak/>
              <w:t xml:space="preserve">0,5 годин </w:t>
            </w:r>
            <w:r>
              <w:rPr>
                <w:i/>
                <w:iCs/>
                <w:sz w:val="24"/>
                <w:szCs w:val="24"/>
                <w:lang w:val="uk-UA" w:eastAsia="uk-UA" w:bidi="uk-UA"/>
              </w:rPr>
              <w:t>х</w:t>
            </w:r>
            <w:r>
              <w:rPr>
                <w:i/>
                <w:iCs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uk-UA" w:eastAsia="uk-UA" w:bidi="uk-UA"/>
              </w:rPr>
              <w:t>30,10</w:t>
            </w:r>
            <w:r>
              <w:rPr>
                <w:i/>
                <w:iCs/>
                <w:sz w:val="24"/>
                <w:szCs w:val="24"/>
                <w:lang w:val="uk-UA" w:eastAsia="uk-UA" w:bidi="uk-UA"/>
              </w:rPr>
              <w:t>=</w:t>
            </w:r>
            <w:r>
              <w:rPr>
                <w:i/>
                <w:iCs/>
                <w:sz w:val="24"/>
                <w:szCs w:val="24"/>
                <w:lang w:val="uk-UA" w:eastAsia="uk-UA" w:bidi="uk-UA"/>
              </w:rPr>
              <w:t>15,05</w:t>
            </w:r>
            <w:r>
              <w:rPr>
                <w:i/>
                <w:iCs/>
                <w:sz w:val="24"/>
                <w:szCs w:val="24"/>
                <w:lang w:val="uk-UA" w:eastAsia="uk-UA" w:bidi="uk-UA"/>
              </w:rPr>
              <w:t xml:space="preserve"> грн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A8D" w:rsidRDefault="001D3A8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A8D" w:rsidRDefault="001D3A8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A8D" w:rsidRDefault="001D3A8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A8D" w:rsidRDefault="001D3A8D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1D3A8D" w:rsidRDefault="001D3A8D">
      <w:pPr>
        <w:widowControl w:val="0"/>
        <w:spacing w:after="299" w:line="1" w:lineRule="exact"/>
        <w:rPr>
          <w:color w:val="auto"/>
        </w:rPr>
      </w:pPr>
    </w:p>
    <w:p w:rsidR="001D3A8D" w:rsidRDefault="000D0BB0">
      <w:pPr>
        <w:pStyle w:val="af3"/>
        <w:shd w:val="clear" w:color="auto" w:fill="auto"/>
        <w:spacing w:after="0" w:line="240" w:lineRule="auto"/>
        <w:rPr>
          <w:color w:val="auto"/>
        </w:rPr>
      </w:pPr>
      <w:proofErr w:type="gramStart"/>
      <w:r w:rsidRPr="000D0BB0">
        <w:rPr>
          <w:i w:val="0"/>
          <w:iCs w:val="0"/>
          <w:sz w:val="24"/>
          <w:szCs w:val="24"/>
          <w:lang w:eastAsia="ru-RU" w:bidi="ru-RU"/>
        </w:rPr>
        <w:t xml:space="preserve">* </w:t>
      </w:r>
      <w:r>
        <w:rPr>
          <w:sz w:val="24"/>
          <w:szCs w:val="24"/>
          <w:lang w:val="uk-UA" w:eastAsia="uk-UA" w:bidi="uk-UA"/>
        </w:rPr>
        <w:t xml:space="preserve">Вартість </w:t>
      </w:r>
      <w:proofErr w:type="spellStart"/>
      <w:r>
        <w:rPr>
          <w:sz w:val="24"/>
          <w:szCs w:val="24"/>
          <w:lang w:val="ru-RU" w:eastAsia="ru-RU" w:bidi="ru-RU"/>
        </w:rPr>
        <w:t>витрат</w:t>
      </w:r>
      <w:proofErr w:type="spellEnd"/>
      <w:r w:rsidRPr="000D0BB0">
        <w:rPr>
          <w:sz w:val="24"/>
          <w:szCs w:val="24"/>
          <w:lang w:eastAsia="ru-RU" w:bidi="ru-RU"/>
        </w:rPr>
        <w:t xml:space="preserve">, </w:t>
      </w:r>
      <w:proofErr w:type="spellStart"/>
      <w:r>
        <w:rPr>
          <w:sz w:val="24"/>
          <w:szCs w:val="24"/>
          <w:lang w:val="ru-RU" w:eastAsia="ru-RU" w:bidi="ru-RU"/>
        </w:rPr>
        <w:t>пов</w:t>
      </w:r>
      <w:proofErr w:type="spellEnd"/>
      <w:r w:rsidRPr="000D0BB0">
        <w:rPr>
          <w:sz w:val="24"/>
          <w:szCs w:val="24"/>
          <w:lang w:eastAsia="ru-RU" w:bidi="ru-RU"/>
        </w:rPr>
        <w:t>'</w:t>
      </w:r>
      <w:proofErr w:type="spellStart"/>
      <w:r>
        <w:rPr>
          <w:sz w:val="24"/>
          <w:szCs w:val="24"/>
          <w:lang w:val="ru-RU" w:eastAsia="ru-RU" w:bidi="ru-RU"/>
        </w:rPr>
        <w:t>язаних</w:t>
      </w:r>
      <w:proofErr w:type="spellEnd"/>
      <w:r w:rsidRPr="000D0BB0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val="ru-RU" w:eastAsia="ru-RU" w:bidi="ru-RU"/>
        </w:rPr>
        <w:t>з</w:t>
      </w:r>
      <w:r w:rsidRPr="000D0BB0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val="uk-UA" w:eastAsia="uk-UA" w:bidi="uk-UA"/>
        </w:rPr>
        <w:t xml:space="preserve">адмініструванням заходів </w:t>
      </w:r>
      <w:r>
        <w:rPr>
          <w:sz w:val="24"/>
          <w:szCs w:val="24"/>
          <w:lang w:val="ru-RU" w:eastAsia="ru-RU" w:bidi="ru-RU"/>
        </w:rPr>
        <w:t>державного</w:t>
      </w:r>
      <w:r w:rsidRPr="000D0BB0">
        <w:rPr>
          <w:sz w:val="24"/>
          <w:szCs w:val="24"/>
          <w:lang w:eastAsia="ru-RU" w:bidi="ru-RU"/>
        </w:rPr>
        <w:t xml:space="preserve"> </w:t>
      </w:r>
      <w:proofErr w:type="spellStart"/>
      <w:r>
        <w:rPr>
          <w:sz w:val="24"/>
          <w:szCs w:val="24"/>
          <w:lang w:val="ru-RU" w:eastAsia="ru-RU" w:bidi="ru-RU"/>
        </w:rPr>
        <w:t>нагляду</w:t>
      </w:r>
      <w:proofErr w:type="spellEnd"/>
      <w:r w:rsidRPr="000D0BB0">
        <w:rPr>
          <w:sz w:val="24"/>
          <w:szCs w:val="24"/>
          <w:lang w:eastAsia="ru-RU" w:bidi="ru-RU"/>
        </w:rPr>
        <w:t xml:space="preserve"> (</w:t>
      </w:r>
      <w:r>
        <w:rPr>
          <w:sz w:val="24"/>
          <w:szCs w:val="24"/>
          <w:lang w:val="ru-RU" w:eastAsia="ru-RU" w:bidi="ru-RU"/>
        </w:rPr>
        <w:t>контролю</w:t>
      </w:r>
      <w:r w:rsidRPr="000D0BB0">
        <w:rPr>
          <w:sz w:val="24"/>
          <w:szCs w:val="24"/>
          <w:lang w:eastAsia="ru-RU" w:bidi="ru-RU"/>
        </w:rPr>
        <w:t xml:space="preserve">), </w:t>
      </w:r>
      <w:r>
        <w:rPr>
          <w:sz w:val="24"/>
          <w:szCs w:val="24"/>
          <w:lang w:val="uk-UA" w:eastAsia="uk-UA" w:bidi="uk-UA"/>
        </w:rPr>
        <w:t xml:space="preserve">визначається </w:t>
      </w:r>
      <w:r>
        <w:rPr>
          <w:sz w:val="24"/>
          <w:szCs w:val="24"/>
          <w:lang w:val="ru-RU" w:eastAsia="ru-RU" w:bidi="ru-RU"/>
        </w:rPr>
        <w:t>шляхом</w:t>
      </w:r>
      <w:r w:rsidRPr="000D0BB0">
        <w:rPr>
          <w:sz w:val="24"/>
          <w:szCs w:val="24"/>
          <w:lang w:eastAsia="ru-RU" w:bidi="ru-RU"/>
        </w:rPr>
        <w:t xml:space="preserve"> </w:t>
      </w:r>
      <w:proofErr w:type="spellStart"/>
      <w:r>
        <w:rPr>
          <w:sz w:val="24"/>
          <w:szCs w:val="24"/>
          <w:lang w:val="ru-RU" w:eastAsia="ru-RU" w:bidi="ru-RU"/>
        </w:rPr>
        <w:t>множення</w:t>
      </w:r>
      <w:proofErr w:type="spellEnd"/>
      <w:r w:rsidRPr="000D0BB0">
        <w:rPr>
          <w:sz w:val="24"/>
          <w:szCs w:val="24"/>
          <w:lang w:eastAsia="ru-RU" w:bidi="ru-RU"/>
        </w:rPr>
        <w:t xml:space="preserve"> </w:t>
      </w:r>
      <w:proofErr w:type="spellStart"/>
      <w:r>
        <w:rPr>
          <w:sz w:val="24"/>
          <w:szCs w:val="24"/>
          <w:lang w:val="ru-RU" w:eastAsia="ru-RU" w:bidi="ru-RU"/>
        </w:rPr>
        <w:t>фактичних</w:t>
      </w:r>
      <w:proofErr w:type="spellEnd"/>
      <w:r w:rsidRPr="000D0BB0">
        <w:rPr>
          <w:sz w:val="24"/>
          <w:szCs w:val="24"/>
          <w:lang w:eastAsia="ru-RU" w:bidi="ru-RU"/>
        </w:rPr>
        <w:t xml:space="preserve"> </w:t>
      </w:r>
      <w:proofErr w:type="spellStart"/>
      <w:r>
        <w:rPr>
          <w:sz w:val="24"/>
          <w:szCs w:val="24"/>
          <w:lang w:val="ru-RU" w:eastAsia="ru-RU" w:bidi="ru-RU"/>
        </w:rPr>
        <w:t>витрат</w:t>
      </w:r>
      <w:proofErr w:type="spellEnd"/>
      <w:r w:rsidRPr="000D0BB0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val="ru-RU" w:eastAsia="ru-RU" w:bidi="ru-RU"/>
        </w:rPr>
        <w:t>часу</w:t>
      </w:r>
      <w:r w:rsidRPr="000D0BB0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val="ru-RU" w:eastAsia="ru-RU" w:bidi="ru-RU"/>
        </w:rPr>
        <w:t>персоналу</w:t>
      </w:r>
      <w:r w:rsidRPr="000D0BB0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val="ru-RU" w:eastAsia="ru-RU" w:bidi="ru-RU"/>
        </w:rPr>
        <w:t>на</w:t>
      </w:r>
      <w:r w:rsidRPr="000D0BB0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val="uk-UA" w:eastAsia="uk-UA" w:bidi="uk-UA"/>
        </w:rPr>
        <w:t xml:space="preserve">заробітну </w:t>
      </w:r>
      <w:r>
        <w:rPr>
          <w:sz w:val="24"/>
          <w:szCs w:val="24"/>
          <w:lang w:val="ru-RU" w:eastAsia="ru-RU" w:bidi="ru-RU"/>
        </w:rPr>
        <w:t>плату</w:t>
      </w:r>
      <w:r w:rsidRPr="000D0BB0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val="uk-UA" w:eastAsia="uk-UA" w:bidi="uk-UA"/>
        </w:rPr>
        <w:t>спеціаліста відповідної кваліфікації.</w:t>
      </w:r>
      <w:proofErr w:type="gramEnd"/>
    </w:p>
    <w:p w:rsidR="001D3A8D" w:rsidRPr="000D0BB0" w:rsidRDefault="000D0BB0">
      <w:pPr>
        <w:pStyle w:val="af3"/>
        <w:shd w:val="clear" w:color="auto" w:fill="auto"/>
        <w:spacing w:after="300" w:line="240" w:lineRule="auto"/>
        <w:rPr>
          <w:color w:val="auto"/>
          <w:lang w:val="ru-RU"/>
        </w:rPr>
      </w:pPr>
      <w:r>
        <w:rPr>
          <w:sz w:val="24"/>
          <w:szCs w:val="24"/>
          <w:lang w:val="ru-RU" w:eastAsia="ru-RU" w:bidi="ru-RU"/>
        </w:rPr>
        <w:t>**</w:t>
      </w:r>
      <w:proofErr w:type="spellStart"/>
      <w:r>
        <w:rPr>
          <w:sz w:val="24"/>
          <w:szCs w:val="24"/>
          <w:lang w:val="ru-RU" w:eastAsia="ru-RU" w:bidi="ru-RU"/>
        </w:rPr>
        <w:t>Витрати</w:t>
      </w:r>
      <w:proofErr w:type="spellEnd"/>
      <w:r>
        <w:rPr>
          <w:sz w:val="24"/>
          <w:szCs w:val="24"/>
          <w:lang w:val="ru-RU" w:eastAsia="ru-RU" w:bidi="ru-RU"/>
        </w:rPr>
        <w:t xml:space="preserve"> на 5 </w:t>
      </w:r>
      <w:r>
        <w:rPr>
          <w:sz w:val="24"/>
          <w:szCs w:val="24"/>
          <w:lang w:val="uk-UA" w:eastAsia="uk-UA" w:bidi="uk-UA"/>
        </w:rPr>
        <w:t xml:space="preserve">років </w:t>
      </w:r>
      <w:r>
        <w:rPr>
          <w:sz w:val="24"/>
          <w:szCs w:val="24"/>
          <w:lang w:val="ru-RU" w:eastAsia="ru-RU" w:bidi="ru-RU"/>
        </w:rPr>
        <w:t xml:space="preserve">не </w:t>
      </w:r>
      <w:proofErr w:type="spellStart"/>
      <w:r>
        <w:rPr>
          <w:sz w:val="24"/>
          <w:szCs w:val="24"/>
          <w:lang w:val="ru-RU" w:eastAsia="ru-RU" w:bidi="ru-RU"/>
        </w:rPr>
        <w:t>розраховувалися</w:t>
      </w:r>
      <w:proofErr w:type="spellEnd"/>
      <w:r>
        <w:rPr>
          <w:sz w:val="24"/>
          <w:szCs w:val="24"/>
          <w:lang w:val="ru-RU" w:eastAsia="ru-RU" w:bidi="ru-RU"/>
        </w:rPr>
        <w:t xml:space="preserve">, </w:t>
      </w:r>
      <w:r>
        <w:rPr>
          <w:sz w:val="24"/>
          <w:szCs w:val="24"/>
          <w:lang w:val="uk-UA" w:eastAsia="uk-UA" w:bidi="uk-UA"/>
        </w:rPr>
        <w:t xml:space="preserve">оскільки термін дії </w:t>
      </w:r>
      <w:r>
        <w:rPr>
          <w:sz w:val="24"/>
          <w:szCs w:val="24"/>
          <w:lang w:val="ru-RU" w:eastAsia="ru-RU" w:bidi="ru-RU"/>
        </w:rPr>
        <w:t xml:space="preserve">регуляторного акта становить 1 </w:t>
      </w:r>
      <w:proofErr w:type="gramStart"/>
      <w:r>
        <w:rPr>
          <w:sz w:val="24"/>
          <w:szCs w:val="24"/>
          <w:lang w:val="uk-UA" w:eastAsia="uk-UA" w:bidi="uk-UA"/>
        </w:rPr>
        <w:t>р</w:t>
      </w:r>
      <w:proofErr w:type="gramEnd"/>
      <w:r>
        <w:rPr>
          <w:sz w:val="24"/>
          <w:szCs w:val="24"/>
          <w:lang w:val="uk-UA" w:eastAsia="uk-UA" w:bidi="uk-UA"/>
        </w:rPr>
        <w:t>ік</w:t>
      </w:r>
    </w:p>
    <w:tbl>
      <w:tblPr>
        <w:tblW w:w="9740" w:type="dxa"/>
        <w:jc w:val="center"/>
        <w:tblLook w:val="04A0" w:firstRow="1" w:lastRow="0" w:firstColumn="1" w:lastColumn="0" w:noHBand="0" w:noVBand="1"/>
      </w:tblPr>
      <w:tblGrid>
        <w:gridCol w:w="2429"/>
        <w:gridCol w:w="1827"/>
        <w:gridCol w:w="1879"/>
        <w:gridCol w:w="1459"/>
        <w:gridCol w:w="2146"/>
      </w:tblGrid>
      <w:tr w:rsidR="001D3A8D">
        <w:trPr>
          <w:trHeight w:hRule="exact" w:val="2222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ind w:firstLine="720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Вид витрат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 безпосередньо на дозволи,</w:t>
            </w:r>
          </w:p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ліцензії, сертифікати, </w:t>
            </w:r>
            <w:r>
              <w:rPr>
                <w:sz w:val="24"/>
                <w:szCs w:val="24"/>
                <w:lang w:val="uk-UA" w:eastAsia="uk-UA" w:bidi="uk-UA"/>
              </w:rPr>
              <w:t>страхові поліси</w:t>
            </w:r>
          </w:p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(за рік - стартовий)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Разом за рік</w:t>
            </w:r>
          </w:p>
          <w:p w:rsidR="001D3A8D" w:rsidRDefault="000D0BB0">
            <w:pPr>
              <w:pStyle w:val="af2"/>
              <w:shd w:val="clear" w:color="auto" w:fill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(стартовий)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 за п'ять років**</w:t>
            </w:r>
          </w:p>
        </w:tc>
      </w:tr>
      <w:tr w:rsidR="001D3A8D">
        <w:trPr>
          <w:trHeight w:hRule="exact" w:val="553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ind w:left="140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незалежних/ обов'язкових експертиз, </w:t>
            </w:r>
            <w:r>
              <w:rPr>
                <w:sz w:val="24"/>
                <w:szCs w:val="24"/>
                <w:lang w:val="uk-UA" w:eastAsia="uk-UA" w:bidi="uk-UA"/>
              </w:rPr>
              <w:t>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Податок не є новим, додаткових витрат не передбачено.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before="1380"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before="1380"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0,0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before="1380"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0,0</w:t>
            </w:r>
          </w:p>
        </w:tc>
      </w:tr>
      <w:tr w:rsidR="001D3A8D">
        <w:trPr>
          <w:trHeight w:hRule="exact" w:val="1114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ind w:firstLine="720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Вид витрат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 рік (стартовий)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D3A8D" w:rsidRDefault="000D0BB0">
            <w:pPr>
              <w:pStyle w:val="af2"/>
              <w:shd w:val="clear" w:color="auto" w:fill="auto"/>
              <w:spacing w:after="40"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Періодичні (за наступний</w:t>
            </w:r>
          </w:p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Р</w:t>
            </w:r>
            <w:r>
              <w:rPr>
                <w:sz w:val="24"/>
                <w:szCs w:val="24"/>
                <w:vertAlign w:val="superscript"/>
                <w:lang w:val="uk-UA" w:eastAsia="uk-UA" w:bidi="uk-UA"/>
              </w:rPr>
              <w:t>ік)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 за п'ять років**</w:t>
            </w:r>
          </w:p>
        </w:tc>
      </w:tr>
      <w:tr w:rsidR="001D3A8D">
        <w:trPr>
          <w:trHeight w:hRule="exact" w:val="1133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 на оборотні</w:t>
            </w:r>
          </w:p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активи (матеріали, канцелярські</w:t>
            </w:r>
          </w:p>
          <w:p w:rsidR="001D3A8D" w:rsidRDefault="000D0BB0">
            <w:pPr>
              <w:pStyle w:val="af2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товари тощо)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Незначні (роздрукування та заповнення бланку декларації на 4 аркушах)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Незначні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Незначні</w:t>
            </w:r>
          </w:p>
        </w:tc>
      </w:tr>
    </w:tbl>
    <w:p w:rsidR="001D3A8D" w:rsidRDefault="000D0BB0">
      <w:pPr>
        <w:widowControl w:val="0"/>
        <w:spacing w:line="1" w:lineRule="exact"/>
        <w:rPr>
          <w:color w:val="auto"/>
        </w:rPr>
      </w:pPr>
      <w:r>
        <w:br w:type="page"/>
      </w:r>
    </w:p>
    <w:tbl>
      <w:tblPr>
        <w:tblW w:w="9739" w:type="dxa"/>
        <w:jc w:val="center"/>
        <w:tblLook w:val="04A0" w:firstRow="1" w:lastRow="0" w:firstColumn="1" w:lastColumn="0" w:noHBand="0" w:noVBand="1"/>
      </w:tblPr>
      <w:tblGrid>
        <w:gridCol w:w="2425"/>
        <w:gridCol w:w="5168"/>
        <w:gridCol w:w="2146"/>
      </w:tblGrid>
      <w:tr w:rsidR="001D3A8D">
        <w:trPr>
          <w:trHeight w:hRule="exact" w:val="576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pageBreakBefore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Вид витрат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Витрати за п'ять років</w:t>
            </w:r>
          </w:p>
        </w:tc>
      </w:tr>
      <w:tr w:rsidR="001D3A8D">
        <w:trPr>
          <w:trHeight w:hRule="exact" w:val="850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Витрати, пов'язані із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наймом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додаткового персоналу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D3A8D" w:rsidRPr="000D0BB0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  <w:lang w:val="ru-RU"/>
              </w:rPr>
            </w:pPr>
            <w:r>
              <w:rPr>
                <w:sz w:val="24"/>
                <w:szCs w:val="24"/>
                <w:lang w:val="uk-UA" w:eastAsia="uk-UA" w:bidi="uk-UA"/>
              </w:rPr>
              <w:t>Не передбачається у зв'язку із тим, що великі та середні підприємства звичайно мають у штаті бухгалтера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A8D" w:rsidRDefault="000D0BB0">
            <w:pPr>
              <w:pStyle w:val="af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sz w:val="24"/>
                <w:szCs w:val="24"/>
                <w:lang w:val="uk-UA" w:eastAsia="uk-UA" w:bidi="uk-UA"/>
              </w:rPr>
              <w:t>0,0</w:t>
            </w:r>
          </w:p>
        </w:tc>
      </w:tr>
    </w:tbl>
    <w:p w:rsidR="001D3A8D" w:rsidRPr="000D0BB0" w:rsidRDefault="000D0BB0">
      <w:pPr>
        <w:pStyle w:val="af1"/>
        <w:shd w:val="clear" w:color="auto" w:fill="auto"/>
        <w:spacing w:line="240" w:lineRule="auto"/>
        <w:ind w:left="14"/>
        <w:rPr>
          <w:sz w:val="24"/>
          <w:szCs w:val="24"/>
          <w:lang w:val="ru-RU" w:eastAsia="uk-UA" w:bidi="uk-UA"/>
        </w:rPr>
      </w:pPr>
      <w:r>
        <w:rPr>
          <w:sz w:val="24"/>
          <w:szCs w:val="24"/>
          <w:lang w:val="ru-RU" w:eastAsia="ru-RU" w:bidi="ru-RU"/>
        </w:rPr>
        <w:t>**</w:t>
      </w:r>
      <w:proofErr w:type="spellStart"/>
      <w:r>
        <w:rPr>
          <w:sz w:val="24"/>
          <w:szCs w:val="24"/>
          <w:lang w:val="ru-RU" w:eastAsia="ru-RU" w:bidi="ru-RU"/>
        </w:rPr>
        <w:t>Витрати</w:t>
      </w:r>
      <w:proofErr w:type="spellEnd"/>
      <w:r>
        <w:rPr>
          <w:sz w:val="24"/>
          <w:szCs w:val="24"/>
          <w:lang w:val="ru-RU" w:eastAsia="ru-RU" w:bidi="ru-RU"/>
        </w:rPr>
        <w:t xml:space="preserve"> на 5 </w:t>
      </w:r>
      <w:r>
        <w:rPr>
          <w:sz w:val="24"/>
          <w:szCs w:val="24"/>
          <w:lang w:val="uk-UA" w:eastAsia="uk-UA" w:bidi="uk-UA"/>
        </w:rPr>
        <w:t xml:space="preserve">років </w:t>
      </w:r>
      <w:r>
        <w:rPr>
          <w:sz w:val="24"/>
          <w:szCs w:val="24"/>
          <w:lang w:val="ru-RU" w:eastAsia="ru-RU" w:bidi="ru-RU"/>
        </w:rPr>
        <w:t xml:space="preserve">не </w:t>
      </w:r>
      <w:proofErr w:type="spellStart"/>
      <w:r>
        <w:rPr>
          <w:sz w:val="24"/>
          <w:szCs w:val="24"/>
          <w:lang w:val="ru-RU" w:eastAsia="ru-RU" w:bidi="ru-RU"/>
        </w:rPr>
        <w:t>розраховувалися</w:t>
      </w:r>
      <w:proofErr w:type="spellEnd"/>
      <w:r>
        <w:rPr>
          <w:sz w:val="24"/>
          <w:szCs w:val="24"/>
          <w:lang w:val="ru-RU" w:eastAsia="ru-RU" w:bidi="ru-RU"/>
        </w:rPr>
        <w:t xml:space="preserve">, </w:t>
      </w:r>
      <w:r>
        <w:rPr>
          <w:sz w:val="24"/>
          <w:szCs w:val="24"/>
          <w:lang w:val="uk-UA" w:eastAsia="uk-UA" w:bidi="uk-UA"/>
        </w:rPr>
        <w:t xml:space="preserve">оскільки термін дії </w:t>
      </w:r>
      <w:r>
        <w:rPr>
          <w:sz w:val="24"/>
          <w:szCs w:val="24"/>
          <w:lang w:val="ru-RU" w:eastAsia="ru-RU" w:bidi="ru-RU"/>
        </w:rPr>
        <w:t xml:space="preserve">регуляторного акта становить 1 </w:t>
      </w:r>
      <w:proofErr w:type="gramStart"/>
      <w:r>
        <w:rPr>
          <w:sz w:val="24"/>
          <w:szCs w:val="24"/>
          <w:lang w:val="uk-UA" w:eastAsia="uk-UA" w:bidi="uk-UA"/>
        </w:rPr>
        <w:t>р</w:t>
      </w:r>
      <w:proofErr w:type="gramEnd"/>
      <w:r>
        <w:rPr>
          <w:sz w:val="24"/>
          <w:szCs w:val="24"/>
          <w:lang w:val="uk-UA" w:eastAsia="uk-UA" w:bidi="uk-UA"/>
        </w:rPr>
        <w:t>ік</w:t>
      </w:r>
    </w:p>
    <w:p w:rsidR="000D0BB0" w:rsidRPr="000D0BB0" w:rsidRDefault="000D0BB0">
      <w:pPr>
        <w:pStyle w:val="af1"/>
        <w:shd w:val="clear" w:color="auto" w:fill="auto"/>
        <w:spacing w:line="240" w:lineRule="auto"/>
        <w:ind w:left="14"/>
        <w:rPr>
          <w:sz w:val="24"/>
          <w:szCs w:val="24"/>
          <w:lang w:val="ru-RU" w:eastAsia="uk-UA" w:bidi="uk-UA"/>
        </w:rPr>
      </w:pPr>
    </w:p>
    <w:p w:rsidR="000D0BB0" w:rsidRDefault="000D0BB0">
      <w:pPr>
        <w:pStyle w:val="af1"/>
        <w:shd w:val="clear" w:color="auto" w:fill="auto"/>
        <w:spacing w:line="240" w:lineRule="auto"/>
        <w:ind w:left="14"/>
        <w:rPr>
          <w:sz w:val="24"/>
          <w:szCs w:val="24"/>
          <w:lang w:eastAsia="uk-UA" w:bidi="uk-UA"/>
        </w:rPr>
      </w:pPr>
    </w:p>
    <w:p w:rsidR="000D0BB0" w:rsidRDefault="000D0BB0" w:rsidP="000D0BB0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4"/>
          <w:lang w:val="uk-UA"/>
        </w:rPr>
      </w:pPr>
      <w:r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>Сільський голова</w:t>
      </w:r>
      <w:r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>І.В.Лещенко</w:t>
      </w:r>
      <w:proofErr w:type="spellEnd"/>
    </w:p>
    <w:p w:rsidR="000D0BB0" w:rsidRPr="000D0BB0" w:rsidRDefault="000D0BB0">
      <w:pPr>
        <w:pStyle w:val="af1"/>
        <w:shd w:val="clear" w:color="auto" w:fill="auto"/>
        <w:spacing w:line="240" w:lineRule="auto"/>
        <w:ind w:left="14"/>
        <w:rPr>
          <w:color w:val="auto"/>
          <w:sz w:val="24"/>
          <w:szCs w:val="24"/>
        </w:rPr>
      </w:pPr>
      <w:bookmarkStart w:id="10" w:name="_GoBack"/>
      <w:bookmarkEnd w:id="10"/>
    </w:p>
    <w:sectPr w:rsidR="000D0BB0" w:rsidRPr="000D0BB0">
      <w:pgSz w:w="11906" w:h="16838"/>
      <w:pgMar w:top="850" w:right="850" w:bottom="850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CC"/>
    <w:family w:val="roman"/>
    <w:pitch w:val="variable"/>
  </w:font>
  <w:font w:name="Caladea">
    <w:altName w:val="Cambri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8D"/>
    <w:rsid w:val="000D0BB0"/>
    <w:rsid w:val="001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kern w:val="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textAlignment w:val="baseline"/>
    </w:pPr>
    <w:rPr>
      <w:sz w:val="22"/>
    </w:rPr>
  </w:style>
  <w:style w:type="paragraph" w:styleId="1">
    <w:name w:val="heading 1"/>
    <w:basedOn w:val="a"/>
    <w:next w:val="Standard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Standard"/>
    <w:next w:val="Textbody"/>
    <w:qFormat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Textbody"/>
    <w:rPr>
      <w:sz w:val="24"/>
    </w:rPr>
  </w:style>
  <w:style w:type="paragraph" w:styleId="a8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Standard"/>
    <w:qFormat/>
    <w:pPr>
      <w:suppressLineNumbers/>
    </w:pPr>
    <w:rPr>
      <w:sz w:val="24"/>
    </w:rPr>
  </w:style>
  <w:style w:type="paragraph" w:customStyle="1" w:styleId="Standard">
    <w:name w:val="Standard"/>
    <w:qFormat/>
    <w:pPr>
      <w:spacing w:line="276" w:lineRule="auto"/>
      <w:textAlignment w:val="baseline"/>
    </w:pPr>
    <w:rPr>
      <w:sz w:val="2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a"/>
    <w:next w:val="Standard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b">
    <w:name w:val="Subtitle"/>
    <w:basedOn w:val="a"/>
    <w:next w:val="Standard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Standard"/>
  </w:style>
  <w:style w:type="paragraph" w:customStyle="1" w:styleId="ae">
    <w:name w:val="Вміст таблиці"/>
    <w:basedOn w:val="Standard"/>
    <w:qFormat/>
  </w:style>
  <w:style w:type="paragraph" w:customStyle="1" w:styleId="af">
    <w:name w:val="Текст у вказаному форматі"/>
    <w:basedOn w:val="Standard"/>
    <w:qFormat/>
  </w:style>
  <w:style w:type="paragraph" w:customStyle="1" w:styleId="af0">
    <w:name w:val="Заголовок таблиці"/>
    <w:basedOn w:val="ae"/>
    <w:qFormat/>
  </w:style>
  <w:style w:type="paragraph" w:customStyle="1" w:styleId="af1">
    <w:name w:val="Подпись к таблице"/>
    <w:basedOn w:val="a"/>
    <w:qFormat/>
    <w:pPr>
      <w:widowControl w:val="0"/>
      <w:shd w:val="clear" w:color="auto" w:fill="FFFFFF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qFormat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qFormat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qFormat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f3">
    <w:name w:val="Основной текст"/>
    <w:basedOn w:val="a"/>
    <w:qFormat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kern w:val="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textAlignment w:val="baseline"/>
    </w:pPr>
    <w:rPr>
      <w:sz w:val="22"/>
    </w:rPr>
  </w:style>
  <w:style w:type="paragraph" w:styleId="1">
    <w:name w:val="heading 1"/>
    <w:basedOn w:val="a"/>
    <w:next w:val="Standard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Standard"/>
    <w:next w:val="Textbody"/>
    <w:qFormat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Textbody"/>
    <w:rPr>
      <w:sz w:val="24"/>
    </w:rPr>
  </w:style>
  <w:style w:type="paragraph" w:styleId="a8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Standard"/>
    <w:qFormat/>
    <w:pPr>
      <w:suppressLineNumbers/>
    </w:pPr>
    <w:rPr>
      <w:sz w:val="24"/>
    </w:rPr>
  </w:style>
  <w:style w:type="paragraph" w:customStyle="1" w:styleId="Standard">
    <w:name w:val="Standard"/>
    <w:qFormat/>
    <w:pPr>
      <w:spacing w:line="276" w:lineRule="auto"/>
      <w:textAlignment w:val="baseline"/>
    </w:pPr>
    <w:rPr>
      <w:sz w:val="2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a"/>
    <w:next w:val="Standard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b">
    <w:name w:val="Subtitle"/>
    <w:basedOn w:val="a"/>
    <w:next w:val="Standard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Standard"/>
  </w:style>
  <w:style w:type="paragraph" w:customStyle="1" w:styleId="ae">
    <w:name w:val="Вміст таблиці"/>
    <w:basedOn w:val="Standard"/>
    <w:qFormat/>
  </w:style>
  <w:style w:type="paragraph" w:customStyle="1" w:styleId="af">
    <w:name w:val="Текст у вказаному форматі"/>
    <w:basedOn w:val="Standard"/>
    <w:qFormat/>
  </w:style>
  <w:style w:type="paragraph" w:customStyle="1" w:styleId="af0">
    <w:name w:val="Заголовок таблиці"/>
    <w:basedOn w:val="ae"/>
    <w:qFormat/>
  </w:style>
  <w:style w:type="paragraph" w:customStyle="1" w:styleId="af1">
    <w:name w:val="Подпись к таблице"/>
    <w:basedOn w:val="a"/>
    <w:qFormat/>
    <w:pPr>
      <w:widowControl w:val="0"/>
      <w:shd w:val="clear" w:color="auto" w:fill="FFFFFF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qFormat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qFormat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qFormat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f3">
    <w:name w:val="Основной текст"/>
    <w:basedOn w:val="a"/>
    <w:qFormat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3392</Words>
  <Characters>1934</Characters>
  <Application>Microsoft Office Word</Application>
  <DocSecurity>0</DocSecurity>
  <Lines>16</Lines>
  <Paragraphs>10</Paragraphs>
  <ScaleCrop>false</ScaleCrop>
  <Company>Bilotg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12</cp:revision>
  <dcterms:created xsi:type="dcterms:W3CDTF">2017-07-18T15:38:00Z</dcterms:created>
  <dcterms:modified xsi:type="dcterms:W3CDTF">2020-06-04T06:58:00Z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