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A04F" w14:textId="77777777" w:rsidR="003269E4" w:rsidRPr="00AE32E5" w:rsidRDefault="00E21F1D" w:rsidP="00B120FD">
      <w:pPr>
        <w:pStyle w:val="a3"/>
        <w:ind w:left="5670"/>
        <w:jc w:val="both"/>
        <w:rPr>
          <w:rFonts w:ascii="Times New Roman" w:hAnsi="Times New Roman" w:cs="Times New Roman"/>
          <w:lang w:val="uk-UA"/>
        </w:rPr>
      </w:pPr>
      <w:r w:rsidRPr="00AE32E5">
        <w:rPr>
          <w:rFonts w:ascii="Times New Roman" w:hAnsi="Times New Roman" w:cs="Times New Roman"/>
          <w:lang w:val="uk-UA"/>
        </w:rPr>
        <w:t>ЗАТВЕРДЖЕНО</w:t>
      </w:r>
    </w:p>
    <w:p w14:paraId="6797B27D" w14:textId="77777777" w:rsidR="00EE3A6E" w:rsidRPr="00AE32E5" w:rsidRDefault="001832BA" w:rsidP="00B120FD">
      <w:pPr>
        <w:pStyle w:val="a3"/>
        <w:ind w:left="5670"/>
        <w:jc w:val="both"/>
        <w:rPr>
          <w:rFonts w:ascii="Times New Roman" w:hAnsi="Times New Roman" w:cs="Times New Roman"/>
          <w:lang w:val="uk-UA"/>
        </w:rPr>
      </w:pPr>
      <w:r w:rsidRPr="00AE32E5">
        <w:rPr>
          <w:rFonts w:ascii="Times New Roman" w:hAnsi="Times New Roman" w:cs="Times New Roman"/>
          <w:lang w:val="uk-UA"/>
        </w:rPr>
        <w:t>наказ</w:t>
      </w:r>
      <w:r w:rsidR="00EE3A6E" w:rsidRPr="00AE32E5">
        <w:rPr>
          <w:rFonts w:ascii="Times New Roman" w:hAnsi="Times New Roman" w:cs="Times New Roman"/>
          <w:lang w:val="uk-UA"/>
        </w:rPr>
        <w:t xml:space="preserve"> </w:t>
      </w:r>
      <w:r w:rsidRPr="00AE32E5">
        <w:rPr>
          <w:rFonts w:ascii="Times New Roman" w:hAnsi="Times New Roman" w:cs="Times New Roman"/>
          <w:lang w:val="uk-UA"/>
        </w:rPr>
        <w:t>фінансового відділу виконавчого комітету Білоцерківської сільської ради</w:t>
      </w:r>
    </w:p>
    <w:p w14:paraId="41A763AA" w14:textId="602FCCEA" w:rsidR="00EE3A6E" w:rsidRPr="00AE32E5" w:rsidRDefault="002E36C0" w:rsidP="00B120FD">
      <w:pPr>
        <w:pStyle w:val="a3"/>
        <w:tabs>
          <w:tab w:val="left" w:pos="7313"/>
          <w:tab w:val="left" w:pos="8979"/>
        </w:tabs>
        <w:ind w:left="5670"/>
        <w:jc w:val="both"/>
        <w:rPr>
          <w:rFonts w:ascii="Times New Roman" w:hAnsi="Times New Roman" w:cs="Times New Roman"/>
          <w:lang w:val="ru-RU"/>
        </w:rPr>
      </w:pPr>
      <w:r w:rsidRPr="00AE32E5">
        <w:rPr>
          <w:rFonts w:ascii="Times New Roman" w:hAnsi="Times New Roman" w:cs="Times New Roman"/>
          <w:lang w:val="uk-UA"/>
        </w:rPr>
        <w:t>від 2</w:t>
      </w:r>
      <w:r w:rsidR="00181F96" w:rsidRPr="00AE32E5">
        <w:rPr>
          <w:rFonts w:ascii="Times New Roman" w:hAnsi="Times New Roman" w:cs="Times New Roman"/>
          <w:lang w:val="uk-UA"/>
        </w:rPr>
        <w:t>7</w:t>
      </w:r>
      <w:r w:rsidR="008F007F" w:rsidRPr="00AE32E5">
        <w:rPr>
          <w:rFonts w:ascii="Times New Roman" w:hAnsi="Times New Roman" w:cs="Times New Roman"/>
          <w:lang w:val="uk-UA"/>
        </w:rPr>
        <w:t>.</w:t>
      </w:r>
      <w:r w:rsidRPr="00AE32E5">
        <w:rPr>
          <w:rFonts w:ascii="Times New Roman" w:hAnsi="Times New Roman" w:cs="Times New Roman"/>
          <w:lang w:val="uk-UA"/>
        </w:rPr>
        <w:t>09</w:t>
      </w:r>
      <w:r w:rsidR="008F007F" w:rsidRPr="00AE32E5">
        <w:rPr>
          <w:rFonts w:ascii="Times New Roman" w:hAnsi="Times New Roman" w:cs="Times New Roman"/>
          <w:lang w:val="uk-UA"/>
        </w:rPr>
        <w:t>.</w:t>
      </w:r>
      <w:r w:rsidRPr="00AE32E5">
        <w:rPr>
          <w:rFonts w:ascii="Times New Roman" w:hAnsi="Times New Roman" w:cs="Times New Roman"/>
          <w:lang w:val="uk-UA"/>
        </w:rPr>
        <w:t>20</w:t>
      </w:r>
      <w:r w:rsidR="001832BA" w:rsidRPr="00AE32E5">
        <w:rPr>
          <w:rFonts w:ascii="Times New Roman" w:hAnsi="Times New Roman" w:cs="Times New Roman"/>
          <w:lang w:val="uk-UA"/>
        </w:rPr>
        <w:t>2</w:t>
      </w:r>
      <w:r w:rsidR="00E90DB7">
        <w:rPr>
          <w:rFonts w:ascii="Times New Roman" w:hAnsi="Times New Roman" w:cs="Times New Roman"/>
          <w:lang w:val="uk-UA"/>
        </w:rPr>
        <w:t>2</w:t>
      </w:r>
      <w:r w:rsidR="00475C62" w:rsidRPr="00AE32E5">
        <w:rPr>
          <w:rFonts w:ascii="Times New Roman" w:hAnsi="Times New Roman" w:cs="Times New Roman"/>
          <w:lang w:val="uk-UA"/>
        </w:rPr>
        <w:t xml:space="preserve"> року</w:t>
      </w:r>
      <w:r w:rsidR="00EE3A6E" w:rsidRPr="00AE32E5">
        <w:rPr>
          <w:rFonts w:ascii="Times New Roman" w:hAnsi="Times New Roman" w:cs="Times New Roman"/>
          <w:lang w:val="uk-UA"/>
        </w:rPr>
        <w:t xml:space="preserve"> № </w:t>
      </w:r>
      <w:r w:rsidR="00181F96" w:rsidRPr="00AE32E5">
        <w:rPr>
          <w:rFonts w:ascii="Times New Roman" w:hAnsi="Times New Roman" w:cs="Times New Roman"/>
          <w:lang w:val="ru-RU"/>
        </w:rPr>
        <w:t>3</w:t>
      </w:r>
    </w:p>
    <w:p w14:paraId="4DA74D12" w14:textId="77777777" w:rsidR="003269E4" w:rsidRPr="00AE32E5" w:rsidRDefault="003269E4" w:rsidP="00B120FD">
      <w:pPr>
        <w:pStyle w:val="a3"/>
        <w:ind w:left="0" w:firstLine="397"/>
        <w:jc w:val="both"/>
        <w:rPr>
          <w:rFonts w:ascii="Times New Roman" w:hAnsi="Times New Roman" w:cs="Times New Roman"/>
          <w:lang w:val="uk-UA"/>
        </w:rPr>
      </w:pPr>
    </w:p>
    <w:p w14:paraId="26447CFD" w14:textId="77777777" w:rsidR="003269E4" w:rsidRPr="00AE32E5" w:rsidRDefault="00E21F1D" w:rsidP="00B120FD">
      <w:pPr>
        <w:pStyle w:val="a3"/>
        <w:ind w:left="0" w:firstLine="397"/>
        <w:jc w:val="center"/>
        <w:rPr>
          <w:rFonts w:ascii="Times New Roman" w:hAnsi="Times New Roman" w:cs="Times New Roman"/>
          <w:b/>
          <w:bCs/>
          <w:lang w:val="uk-UA"/>
        </w:rPr>
      </w:pPr>
      <w:r w:rsidRPr="00AE32E5">
        <w:rPr>
          <w:rFonts w:ascii="Times New Roman" w:hAnsi="Times New Roman" w:cs="Times New Roman"/>
          <w:b/>
          <w:bCs/>
          <w:lang w:val="uk-UA"/>
        </w:rPr>
        <w:t>ІНСТРУКЦІЯ</w:t>
      </w:r>
    </w:p>
    <w:p w14:paraId="76A64DCF" w14:textId="77777777" w:rsidR="00AD7A81" w:rsidRPr="00AE32E5" w:rsidRDefault="00E21F1D" w:rsidP="00B120FD">
      <w:pPr>
        <w:pStyle w:val="a3"/>
        <w:ind w:left="0" w:firstLine="397"/>
        <w:jc w:val="center"/>
        <w:rPr>
          <w:rFonts w:ascii="Times New Roman" w:hAnsi="Times New Roman" w:cs="Times New Roman"/>
          <w:b/>
          <w:bCs/>
          <w:lang w:val="uk-UA"/>
        </w:rPr>
      </w:pPr>
      <w:r w:rsidRPr="00AE32E5">
        <w:rPr>
          <w:rFonts w:ascii="Times New Roman" w:hAnsi="Times New Roman" w:cs="Times New Roman"/>
          <w:b/>
          <w:bCs/>
          <w:lang w:val="uk-UA"/>
        </w:rPr>
        <w:t>з підготовки бюджетних запитів</w:t>
      </w:r>
      <w:r w:rsidR="00AD7A81" w:rsidRPr="00AE32E5">
        <w:rPr>
          <w:rFonts w:ascii="Times New Roman" w:hAnsi="Times New Roman" w:cs="Times New Roman"/>
          <w:b/>
          <w:bCs/>
          <w:lang w:val="uk-UA"/>
        </w:rPr>
        <w:t xml:space="preserve"> </w:t>
      </w:r>
      <w:r w:rsidR="00A069E3" w:rsidRPr="00AE32E5">
        <w:rPr>
          <w:rFonts w:ascii="Times New Roman" w:hAnsi="Times New Roman" w:cs="Times New Roman"/>
          <w:b/>
          <w:bCs/>
          <w:lang w:val="uk-UA"/>
        </w:rPr>
        <w:t xml:space="preserve">до проєкту бюджету </w:t>
      </w:r>
    </w:p>
    <w:p w14:paraId="274787C9" w14:textId="6503ED8A" w:rsidR="003269E4" w:rsidRPr="00AE32E5" w:rsidRDefault="00B120FD" w:rsidP="00B120FD">
      <w:pPr>
        <w:pStyle w:val="a3"/>
        <w:ind w:left="0" w:firstLine="397"/>
        <w:jc w:val="center"/>
        <w:rPr>
          <w:rFonts w:ascii="Times New Roman" w:hAnsi="Times New Roman" w:cs="Times New Roman"/>
          <w:b/>
          <w:bCs/>
          <w:lang w:val="uk-UA"/>
        </w:rPr>
      </w:pPr>
      <w:r w:rsidRPr="00AE32E5">
        <w:rPr>
          <w:rFonts w:ascii="Times New Roman" w:hAnsi="Times New Roman" w:cs="Times New Roman"/>
          <w:b/>
          <w:bCs/>
          <w:lang w:val="uk-UA"/>
        </w:rPr>
        <w:t xml:space="preserve">Білоцерківської сільської територіальної </w:t>
      </w:r>
      <w:r w:rsidR="00A069E3" w:rsidRPr="00AE32E5">
        <w:rPr>
          <w:rFonts w:ascii="Times New Roman" w:hAnsi="Times New Roman" w:cs="Times New Roman"/>
          <w:b/>
          <w:bCs/>
          <w:lang w:val="uk-UA"/>
        </w:rPr>
        <w:t>громади</w:t>
      </w:r>
    </w:p>
    <w:p w14:paraId="7E31008F" w14:textId="77777777" w:rsidR="00B120FD" w:rsidRPr="00AE32E5" w:rsidRDefault="00B120FD" w:rsidP="00B120FD">
      <w:pPr>
        <w:pStyle w:val="a3"/>
        <w:ind w:left="0" w:firstLine="397"/>
        <w:jc w:val="center"/>
        <w:rPr>
          <w:rFonts w:ascii="Times New Roman" w:hAnsi="Times New Roman" w:cs="Times New Roman"/>
          <w:lang w:val="uk-UA"/>
        </w:rPr>
      </w:pPr>
    </w:p>
    <w:p w14:paraId="38EF6649" w14:textId="77777777" w:rsidR="003269E4" w:rsidRPr="00AE32E5" w:rsidRDefault="00E21F1D" w:rsidP="00B120FD">
      <w:pPr>
        <w:pStyle w:val="a4"/>
        <w:numPr>
          <w:ilvl w:val="0"/>
          <w:numId w:val="23"/>
        </w:numPr>
        <w:tabs>
          <w:tab w:val="left" w:pos="4840"/>
          <w:tab w:val="left" w:pos="4841"/>
        </w:tabs>
        <w:jc w:val="center"/>
        <w:rPr>
          <w:rFonts w:ascii="Times New Roman" w:hAnsi="Times New Roman" w:cs="Times New Roman"/>
          <w:b/>
          <w:sz w:val="28"/>
          <w:szCs w:val="28"/>
        </w:rPr>
      </w:pPr>
      <w:r w:rsidRPr="00AE32E5">
        <w:rPr>
          <w:rFonts w:ascii="Times New Roman" w:hAnsi="Times New Roman" w:cs="Times New Roman"/>
          <w:b/>
          <w:sz w:val="28"/>
          <w:szCs w:val="28"/>
        </w:rPr>
        <w:t>Загальні положення</w:t>
      </w:r>
    </w:p>
    <w:p w14:paraId="5333CD91" w14:textId="6186E2E3" w:rsidR="003269E4" w:rsidRPr="00AE32E5" w:rsidRDefault="003269E4" w:rsidP="00B120FD">
      <w:pPr>
        <w:pStyle w:val="a3"/>
        <w:ind w:left="0" w:firstLine="397"/>
        <w:jc w:val="both"/>
        <w:rPr>
          <w:rFonts w:ascii="Times New Roman" w:hAnsi="Times New Roman" w:cs="Times New Roman"/>
        </w:rPr>
      </w:pPr>
    </w:p>
    <w:p w14:paraId="056225B8" w14:textId="6C29B390" w:rsidR="003269E4" w:rsidRPr="00AE32E5" w:rsidRDefault="00E21F1D" w:rsidP="001A6044">
      <w:pPr>
        <w:pStyle w:val="a4"/>
        <w:numPr>
          <w:ilvl w:val="1"/>
          <w:numId w:val="19"/>
        </w:numPr>
        <w:tabs>
          <w:tab w:val="left" w:pos="1134"/>
          <w:tab w:val="left" w:pos="10921"/>
        </w:tabs>
        <w:ind w:left="0" w:firstLine="426"/>
        <w:jc w:val="both"/>
        <w:rPr>
          <w:rFonts w:ascii="Times New Roman" w:hAnsi="Times New Roman" w:cs="Times New Roman"/>
          <w:sz w:val="28"/>
          <w:szCs w:val="28"/>
        </w:rPr>
      </w:pPr>
      <w:r w:rsidRPr="00AE32E5">
        <w:rPr>
          <w:rFonts w:ascii="Times New Roman" w:hAnsi="Times New Roman" w:cs="Times New Roman"/>
          <w:sz w:val="28"/>
          <w:szCs w:val="28"/>
          <w:lang w:val="ru-RU"/>
        </w:rPr>
        <w:t>Ця</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Інструкція</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розроблена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відповідно</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до</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вимог</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частини</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третьої</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статті</w:t>
      </w:r>
      <w:r w:rsidRPr="00AE32E5">
        <w:rPr>
          <w:rFonts w:ascii="Times New Roman" w:hAnsi="Times New Roman" w:cs="Times New Roman"/>
          <w:sz w:val="28"/>
          <w:szCs w:val="28"/>
        </w:rPr>
        <w:t xml:space="preserve"> 75 </w:t>
      </w:r>
      <w:r w:rsidRPr="00AE32E5">
        <w:rPr>
          <w:rFonts w:ascii="Times New Roman" w:hAnsi="Times New Roman" w:cs="Times New Roman"/>
          <w:sz w:val="28"/>
          <w:szCs w:val="28"/>
          <w:lang w:val="ru-RU"/>
        </w:rPr>
        <w:t>Бюджетного</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кодексу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України</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визначає</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механізм</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розрахунку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показників</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про</w:t>
      </w:r>
      <w:r w:rsidR="00D130B6" w:rsidRPr="00AE32E5">
        <w:rPr>
          <w:rFonts w:ascii="Times New Roman" w:hAnsi="Times New Roman" w:cs="Times New Roman"/>
          <w:sz w:val="28"/>
          <w:szCs w:val="28"/>
          <w:lang w:val="uk-UA"/>
        </w:rPr>
        <w:t>є</w:t>
      </w:r>
      <w:r w:rsidRPr="00AE32E5">
        <w:rPr>
          <w:rFonts w:ascii="Times New Roman" w:hAnsi="Times New Roman" w:cs="Times New Roman"/>
          <w:sz w:val="28"/>
          <w:szCs w:val="28"/>
          <w:lang w:val="ru-RU"/>
        </w:rPr>
        <w:t>кту</w:t>
      </w:r>
      <w:r w:rsidR="00B54B2B" w:rsidRPr="00AE32E5">
        <w:rPr>
          <w:rFonts w:ascii="Times New Roman" w:hAnsi="Times New Roman" w:cs="Times New Roman"/>
          <w:sz w:val="28"/>
          <w:szCs w:val="28"/>
          <w:lang w:val="uk-UA"/>
        </w:rPr>
        <w:t xml:space="preserve"> </w:t>
      </w:r>
      <w:r w:rsidRPr="00AE32E5">
        <w:rPr>
          <w:rFonts w:ascii="Times New Roman" w:hAnsi="Times New Roman" w:cs="Times New Roman"/>
          <w:sz w:val="28"/>
          <w:szCs w:val="28"/>
          <w:lang w:val="ru-RU"/>
        </w:rPr>
        <w:t>бюджету</w:t>
      </w:r>
      <w:r w:rsidR="00B54B2B" w:rsidRPr="00AE32E5">
        <w:rPr>
          <w:rFonts w:ascii="Times New Roman" w:hAnsi="Times New Roman" w:cs="Times New Roman"/>
          <w:sz w:val="28"/>
          <w:szCs w:val="28"/>
          <w:lang w:val="uk-UA"/>
        </w:rPr>
        <w:t xml:space="preserve"> </w:t>
      </w:r>
      <w:r w:rsidR="00D130B6" w:rsidRPr="00AE32E5">
        <w:rPr>
          <w:rFonts w:ascii="Times New Roman" w:hAnsi="Times New Roman" w:cs="Times New Roman"/>
          <w:sz w:val="28"/>
          <w:szCs w:val="28"/>
          <w:lang w:val="uk-UA"/>
        </w:rPr>
        <w:t xml:space="preserve">Білоцерківської </w:t>
      </w:r>
      <w:r w:rsidR="00B54B2B" w:rsidRPr="00AE32E5">
        <w:rPr>
          <w:rFonts w:ascii="Times New Roman" w:hAnsi="Times New Roman" w:cs="Times New Roman"/>
          <w:sz w:val="28"/>
          <w:szCs w:val="28"/>
          <w:lang w:val="uk-UA"/>
        </w:rPr>
        <w:t>сільської територіальної громади</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на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плановий</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бюджетний</w:t>
      </w:r>
      <w:r w:rsidRPr="00AE32E5">
        <w:rPr>
          <w:rFonts w:ascii="Times New Roman" w:hAnsi="Times New Roman" w:cs="Times New Roman"/>
          <w:sz w:val="28"/>
          <w:szCs w:val="28"/>
        </w:rPr>
        <w:t xml:space="preserve"> </w:t>
      </w:r>
      <w:r w:rsidR="001423DB" w:rsidRPr="00AE32E5">
        <w:rPr>
          <w:rFonts w:ascii="Times New Roman" w:hAnsi="Times New Roman" w:cs="Times New Roman"/>
          <w:sz w:val="28"/>
          <w:szCs w:val="28"/>
          <w:lang w:val="uk-UA"/>
        </w:rPr>
        <w:t>період</w:t>
      </w:r>
      <w:r w:rsidRPr="00AE32E5">
        <w:rPr>
          <w:rFonts w:ascii="Times New Roman" w:hAnsi="Times New Roman" w:cs="Times New Roman"/>
          <w:sz w:val="28"/>
          <w:szCs w:val="28"/>
        </w:rPr>
        <w:t xml:space="preserve"> (</w:t>
      </w:r>
      <w:r w:rsidR="00AD7A81" w:rsidRPr="00AE32E5">
        <w:rPr>
          <w:rFonts w:ascii="Times New Roman" w:hAnsi="Times New Roman" w:cs="Times New Roman"/>
          <w:sz w:val="28"/>
          <w:szCs w:val="28"/>
          <w:lang w:val="uk-UA"/>
        </w:rPr>
        <w:t xml:space="preserve">далі - </w:t>
      </w:r>
      <w:r w:rsidRPr="00AE32E5">
        <w:rPr>
          <w:rFonts w:ascii="Times New Roman" w:hAnsi="Times New Roman" w:cs="Times New Roman"/>
          <w:sz w:val="28"/>
          <w:szCs w:val="28"/>
          <w:lang w:val="ru-RU"/>
        </w:rPr>
        <w:t>про</w:t>
      </w:r>
      <w:r w:rsidR="00D130B6" w:rsidRPr="00AE32E5">
        <w:rPr>
          <w:rFonts w:ascii="Times New Roman" w:hAnsi="Times New Roman" w:cs="Times New Roman"/>
          <w:sz w:val="28"/>
          <w:szCs w:val="28"/>
          <w:lang w:val="uk-UA"/>
        </w:rPr>
        <w:t>є</w:t>
      </w:r>
      <w:r w:rsidRPr="00AE32E5">
        <w:rPr>
          <w:rFonts w:ascii="Times New Roman" w:hAnsi="Times New Roman" w:cs="Times New Roman"/>
          <w:sz w:val="28"/>
          <w:szCs w:val="28"/>
          <w:lang w:val="ru-RU"/>
        </w:rPr>
        <w:t>кт</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прогнозу</w:t>
      </w:r>
      <w:r w:rsidRPr="00AE32E5">
        <w:rPr>
          <w:rFonts w:ascii="Times New Roman" w:hAnsi="Times New Roman" w:cs="Times New Roman"/>
          <w:sz w:val="28"/>
          <w:szCs w:val="28"/>
        </w:rPr>
        <w:t xml:space="preserve"> </w:t>
      </w:r>
      <w:r w:rsidR="00AD7A81" w:rsidRPr="00AE32E5">
        <w:rPr>
          <w:rFonts w:ascii="Times New Roman" w:hAnsi="Times New Roman" w:cs="Times New Roman"/>
          <w:sz w:val="28"/>
          <w:szCs w:val="28"/>
          <w:lang w:val="uk-UA"/>
        </w:rPr>
        <w:t xml:space="preserve">бюджету </w:t>
      </w:r>
      <w:r w:rsidRPr="00AE32E5">
        <w:rPr>
          <w:rFonts w:ascii="Times New Roman" w:hAnsi="Times New Roman" w:cs="Times New Roman"/>
          <w:sz w:val="28"/>
          <w:szCs w:val="28"/>
          <w:lang w:val="ru-RU"/>
        </w:rPr>
        <w:t>на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наступні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за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плановим</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два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бюджетні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періоди</w:t>
      </w:r>
      <w:r w:rsidRPr="00AE32E5">
        <w:rPr>
          <w:rFonts w:ascii="Times New Roman" w:hAnsi="Times New Roman" w:cs="Times New Roman"/>
          <w:sz w:val="28"/>
          <w:szCs w:val="28"/>
        </w:rPr>
        <w:t xml:space="preserve"> (</w:t>
      </w:r>
      <w:r w:rsidR="00AD7A81" w:rsidRPr="00AE32E5">
        <w:rPr>
          <w:rFonts w:ascii="Times New Roman" w:hAnsi="Times New Roman" w:cs="Times New Roman"/>
          <w:sz w:val="28"/>
          <w:szCs w:val="28"/>
          <w:lang w:val="uk-UA"/>
        </w:rPr>
        <w:t xml:space="preserve">далі - </w:t>
      </w:r>
      <w:r w:rsidRPr="00AE32E5">
        <w:rPr>
          <w:rFonts w:ascii="Times New Roman" w:hAnsi="Times New Roman" w:cs="Times New Roman"/>
          <w:sz w:val="28"/>
          <w:szCs w:val="28"/>
          <w:lang w:val="ru-RU"/>
        </w:rPr>
        <w:t>прогноз</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також</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встановлює</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порядки</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складання</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розгляду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аналізу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бюджетних</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запитів</w:t>
      </w:r>
      <w:r w:rsidRPr="00AE32E5">
        <w:rPr>
          <w:rFonts w:ascii="Times New Roman" w:hAnsi="Times New Roman" w:cs="Times New Roman"/>
          <w:sz w:val="28"/>
          <w:szCs w:val="28"/>
        </w:rPr>
        <w:t>.</w:t>
      </w:r>
    </w:p>
    <w:p w14:paraId="214DC8DB" w14:textId="5D082750" w:rsidR="003269E4" w:rsidRPr="00AE32E5" w:rsidRDefault="00E21F1D" w:rsidP="001A6044">
      <w:pPr>
        <w:pStyle w:val="a4"/>
        <w:numPr>
          <w:ilvl w:val="1"/>
          <w:numId w:val="19"/>
        </w:numPr>
        <w:tabs>
          <w:tab w:val="left" w:pos="1134"/>
          <w:tab w:val="left" w:pos="1193"/>
        </w:tabs>
        <w:ind w:left="0" w:firstLine="426"/>
        <w:jc w:val="both"/>
        <w:rPr>
          <w:rFonts w:ascii="Times New Roman" w:hAnsi="Times New Roman" w:cs="Times New Roman"/>
          <w:sz w:val="28"/>
          <w:szCs w:val="28"/>
        </w:rPr>
      </w:pPr>
      <w:r w:rsidRPr="00AE32E5">
        <w:rPr>
          <w:rFonts w:ascii="Times New Roman" w:hAnsi="Times New Roman" w:cs="Times New Roman"/>
          <w:sz w:val="28"/>
          <w:szCs w:val="28"/>
          <w:lang w:val="ru-RU"/>
        </w:rPr>
        <w:t>Головний</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розпорядник</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бюджетних</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коштів</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далі</w:t>
      </w:r>
      <w:r w:rsidRPr="00AE32E5">
        <w:rPr>
          <w:rFonts w:ascii="Times New Roman" w:hAnsi="Times New Roman" w:cs="Times New Roman"/>
          <w:sz w:val="28"/>
          <w:szCs w:val="28"/>
        </w:rPr>
        <w:t xml:space="preserve"> - </w:t>
      </w:r>
      <w:r w:rsidRPr="00AE32E5">
        <w:rPr>
          <w:rFonts w:ascii="Times New Roman" w:hAnsi="Times New Roman" w:cs="Times New Roman"/>
          <w:sz w:val="28"/>
          <w:szCs w:val="28"/>
          <w:lang w:val="ru-RU"/>
        </w:rPr>
        <w:t>головний</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розпорядник</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організовує</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забезпечує</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складання</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бюджетного</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запиту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подає</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його</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визначені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терміни</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порядку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до</w:t>
      </w:r>
      <w:r w:rsidRPr="00AE32E5">
        <w:rPr>
          <w:rFonts w:ascii="Times New Roman" w:hAnsi="Times New Roman" w:cs="Times New Roman"/>
          <w:sz w:val="28"/>
          <w:szCs w:val="28"/>
        </w:rPr>
        <w:t xml:space="preserve"> </w:t>
      </w:r>
      <w:r w:rsidR="00D130B6" w:rsidRPr="00AE32E5">
        <w:rPr>
          <w:rFonts w:ascii="Times New Roman" w:hAnsi="Times New Roman" w:cs="Times New Roman"/>
          <w:sz w:val="28"/>
          <w:szCs w:val="28"/>
          <w:lang w:val="uk-UA"/>
        </w:rPr>
        <w:t>фінансового в</w:t>
      </w:r>
      <w:r w:rsidRPr="00AE32E5">
        <w:rPr>
          <w:rFonts w:ascii="Times New Roman" w:hAnsi="Times New Roman" w:cs="Times New Roman"/>
          <w:sz w:val="28"/>
          <w:szCs w:val="28"/>
          <w:lang w:val="ru-RU"/>
        </w:rPr>
        <w:t>ідділу</w:t>
      </w:r>
      <w:r w:rsidRPr="00AE32E5">
        <w:rPr>
          <w:rFonts w:ascii="Times New Roman" w:hAnsi="Times New Roman" w:cs="Times New Roman"/>
          <w:sz w:val="28"/>
          <w:szCs w:val="28"/>
        </w:rPr>
        <w:t xml:space="preserve"> </w:t>
      </w:r>
      <w:r w:rsidR="00B54B2B" w:rsidRPr="00AE32E5">
        <w:rPr>
          <w:rFonts w:ascii="Times New Roman" w:hAnsi="Times New Roman" w:cs="Times New Roman"/>
          <w:sz w:val="28"/>
          <w:szCs w:val="28"/>
          <w:lang w:val="uk-UA"/>
        </w:rPr>
        <w:t xml:space="preserve">виконавчого комітету Білоцерківської сільської ради </w:t>
      </w:r>
      <w:r w:rsidRPr="00AE32E5">
        <w:rPr>
          <w:rFonts w:ascii="Times New Roman" w:hAnsi="Times New Roman" w:cs="Times New Roman"/>
          <w:sz w:val="28"/>
          <w:szCs w:val="28"/>
        </w:rPr>
        <w:t>(</w:t>
      </w:r>
      <w:r w:rsidRPr="00AE32E5">
        <w:rPr>
          <w:rFonts w:ascii="Times New Roman" w:hAnsi="Times New Roman" w:cs="Times New Roman"/>
          <w:sz w:val="28"/>
          <w:szCs w:val="28"/>
          <w:lang w:val="ru-RU"/>
        </w:rPr>
        <w:t>далі</w:t>
      </w:r>
      <w:r w:rsidRPr="00AE32E5">
        <w:rPr>
          <w:rFonts w:ascii="Times New Roman" w:hAnsi="Times New Roman" w:cs="Times New Roman"/>
          <w:sz w:val="28"/>
          <w:szCs w:val="28"/>
        </w:rPr>
        <w:t xml:space="preserve"> –</w:t>
      </w:r>
      <w:r w:rsidR="00D130B6" w:rsidRPr="00AE32E5">
        <w:rPr>
          <w:rFonts w:ascii="Times New Roman" w:hAnsi="Times New Roman" w:cs="Times New Roman"/>
          <w:sz w:val="28"/>
          <w:szCs w:val="28"/>
          <w:lang w:val="uk-UA"/>
        </w:rPr>
        <w:t xml:space="preserve"> </w:t>
      </w:r>
      <w:r w:rsidRPr="00AE32E5">
        <w:rPr>
          <w:rFonts w:ascii="Times New Roman" w:hAnsi="Times New Roman" w:cs="Times New Roman"/>
          <w:sz w:val="28"/>
          <w:szCs w:val="28"/>
          <w:lang w:val="ru-RU"/>
        </w:rPr>
        <w:t>Відділ</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фінансів</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паперовому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та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електронному</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вигляді</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за</w:t>
      </w:r>
      <w:r w:rsidRPr="00AE32E5">
        <w:rPr>
          <w:rFonts w:ascii="Times New Roman" w:hAnsi="Times New Roman" w:cs="Times New Roman"/>
          <w:sz w:val="28"/>
          <w:szCs w:val="28"/>
        </w:rPr>
        <w:t xml:space="preserve"> </w:t>
      </w:r>
      <w:r w:rsidRPr="00AE32E5">
        <w:rPr>
          <w:rFonts w:ascii="Times New Roman" w:hAnsi="Times New Roman" w:cs="Times New Roman"/>
          <w:sz w:val="28"/>
          <w:szCs w:val="28"/>
          <w:lang w:val="ru-RU"/>
        </w:rPr>
        <w:t>формами</w:t>
      </w:r>
      <w:r w:rsidR="001423DB" w:rsidRPr="00AE32E5">
        <w:rPr>
          <w:rFonts w:ascii="Times New Roman" w:hAnsi="Times New Roman" w:cs="Times New Roman"/>
          <w:sz w:val="28"/>
          <w:szCs w:val="28"/>
        </w:rPr>
        <w:t>,</w:t>
      </w:r>
      <w:r w:rsidR="001423DB" w:rsidRPr="00AE32E5">
        <w:rPr>
          <w:rFonts w:ascii="Times New Roman" w:hAnsi="Times New Roman" w:cs="Times New Roman"/>
          <w:sz w:val="28"/>
          <w:szCs w:val="28"/>
          <w:lang w:val="uk-UA"/>
        </w:rPr>
        <w:t xml:space="preserve"> затвердженими наказом Міністерства фінансів України від 17 липня 2015 року №648 «Про затвердження типових форм бюджетних запитів для формування місцевих бюджетів» (зі змінами):</w:t>
      </w:r>
    </w:p>
    <w:p w14:paraId="08BBD0AD" w14:textId="4FB443DA" w:rsidR="003269E4" w:rsidRPr="00AE32E5" w:rsidRDefault="00000000" w:rsidP="001A6044">
      <w:pPr>
        <w:pStyle w:val="a3"/>
        <w:tabs>
          <w:tab w:val="left" w:pos="1134"/>
          <w:tab w:val="left" w:pos="4066"/>
          <w:tab w:val="left" w:pos="4957"/>
          <w:tab w:val="left" w:pos="8576"/>
        </w:tabs>
        <w:ind w:left="0" w:firstLine="426"/>
        <w:jc w:val="both"/>
        <w:rPr>
          <w:rFonts w:ascii="Times New Roman" w:hAnsi="Times New Roman" w:cs="Times New Roman"/>
          <w:lang w:val="ru-RU"/>
        </w:rPr>
      </w:pPr>
      <w:hyperlink r:id="rId7" w:anchor="n261">
        <w:r w:rsidR="00E21F1D" w:rsidRPr="00AE32E5">
          <w:rPr>
            <w:rFonts w:ascii="Times New Roman" w:hAnsi="Times New Roman" w:cs="Times New Roman"/>
            <w:lang w:val="ru-RU"/>
          </w:rPr>
          <w:t>БЮДЖЕТНИЙ ЗАПИТ на 20</w:t>
        </w:r>
        <w:r w:rsidR="00AD7A81" w:rsidRPr="00AE32E5">
          <w:rPr>
            <w:rFonts w:ascii="Times New Roman" w:hAnsi="Times New Roman" w:cs="Times New Roman"/>
            <w:lang w:val="ru-RU"/>
          </w:rPr>
          <w:t>__</w:t>
        </w:r>
        <w:r w:rsidR="00E21F1D" w:rsidRPr="00AE32E5">
          <w:rPr>
            <w:rFonts w:ascii="Times New Roman" w:hAnsi="Times New Roman" w:cs="Times New Roman"/>
            <w:lang w:val="ru-RU"/>
          </w:rPr>
          <w:t>- 20</w:t>
        </w:r>
        <w:r w:rsidR="00AD7A81" w:rsidRPr="00AE32E5">
          <w:rPr>
            <w:rFonts w:ascii="Times New Roman" w:hAnsi="Times New Roman" w:cs="Times New Roman"/>
            <w:lang w:val="ru-RU"/>
          </w:rPr>
          <w:t>__</w:t>
        </w:r>
        <w:r w:rsidR="00B54B2B" w:rsidRPr="00AE32E5">
          <w:rPr>
            <w:rFonts w:ascii="Times New Roman" w:hAnsi="Times New Roman" w:cs="Times New Roman"/>
            <w:lang w:val="ru-RU"/>
          </w:rPr>
          <w:t xml:space="preserve"> </w:t>
        </w:r>
        <w:r w:rsidR="00E21F1D" w:rsidRPr="00AE32E5">
          <w:rPr>
            <w:rFonts w:ascii="Times New Roman" w:hAnsi="Times New Roman" w:cs="Times New Roman"/>
            <w:lang w:val="ru-RU"/>
          </w:rPr>
          <w:t>РОКИ загальний, Форма 20</w:t>
        </w:r>
        <w:r w:rsidR="00AD7A81" w:rsidRPr="00AE32E5">
          <w:rPr>
            <w:rFonts w:ascii="Times New Roman" w:hAnsi="Times New Roman" w:cs="Times New Roman"/>
            <w:lang w:val="ru-RU"/>
          </w:rPr>
          <w:t>__</w:t>
        </w:r>
        <w:r w:rsidR="00E21F1D" w:rsidRPr="00AE32E5">
          <w:rPr>
            <w:rFonts w:ascii="Times New Roman" w:hAnsi="Times New Roman" w:cs="Times New Roman"/>
            <w:lang w:val="ru-RU"/>
          </w:rPr>
          <w:t xml:space="preserve">-1 </w:t>
        </w:r>
      </w:hyperlink>
      <w:r w:rsidR="00E21F1D" w:rsidRPr="00AE32E5">
        <w:rPr>
          <w:rFonts w:ascii="Times New Roman" w:hAnsi="Times New Roman" w:cs="Times New Roman"/>
          <w:lang w:val="ru-RU"/>
        </w:rPr>
        <w:t>(далі - Форма-1);</w:t>
      </w:r>
    </w:p>
    <w:p w14:paraId="28412FA7" w14:textId="521B5888" w:rsidR="00B54B2B" w:rsidRPr="00AE32E5" w:rsidRDefault="00000000" w:rsidP="001A6044">
      <w:pPr>
        <w:pStyle w:val="a3"/>
        <w:tabs>
          <w:tab w:val="left" w:pos="1134"/>
          <w:tab w:val="left" w:pos="3951"/>
          <w:tab w:val="left" w:pos="4766"/>
          <w:tab w:val="left" w:pos="8887"/>
        </w:tabs>
        <w:ind w:left="0" w:firstLine="426"/>
        <w:jc w:val="both"/>
        <w:rPr>
          <w:rFonts w:ascii="Times New Roman" w:hAnsi="Times New Roman" w:cs="Times New Roman"/>
          <w:lang w:val="ru-RU"/>
        </w:rPr>
      </w:pPr>
      <w:hyperlink r:id="rId8" w:anchor="n271">
        <w:r w:rsidR="00E21F1D" w:rsidRPr="00AE32E5">
          <w:rPr>
            <w:rFonts w:ascii="Times New Roman" w:hAnsi="Times New Roman" w:cs="Times New Roman"/>
            <w:lang w:val="ru-RU"/>
          </w:rPr>
          <w:t>БЮДЖЕТНИЙ ЗАПИТ на 20</w:t>
        </w:r>
        <w:r w:rsidR="00AD7A81" w:rsidRPr="00AE32E5">
          <w:rPr>
            <w:rFonts w:ascii="Times New Roman" w:hAnsi="Times New Roman" w:cs="Times New Roman"/>
            <w:lang w:val="ru-RU"/>
          </w:rPr>
          <w:t>__</w:t>
        </w:r>
        <w:r w:rsidR="00E21F1D" w:rsidRPr="00AE32E5">
          <w:rPr>
            <w:rFonts w:ascii="Times New Roman" w:hAnsi="Times New Roman" w:cs="Times New Roman"/>
            <w:lang w:val="ru-RU"/>
          </w:rPr>
          <w:t>- 20</w:t>
        </w:r>
        <w:r w:rsidR="00AD7A81" w:rsidRPr="00AE32E5">
          <w:rPr>
            <w:rFonts w:ascii="Times New Roman" w:hAnsi="Times New Roman" w:cs="Times New Roman"/>
            <w:lang w:val="ru-RU"/>
          </w:rPr>
          <w:t>__</w:t>
        </w:r>
        <w:r w:rsidR="00B54B2B" w:rsidRPr="00AE32E5">
          <w:rPr>
            <w:rFonts w:ascii="Times New Roman" w:hAnsi="Times New Roman" w:cs="Times New Roman"/>
            <w:lang w:val="ru-RU"/>
          </w:rPr>
          <w:t xml:space="preserve"> </w:t>
        </w:r>
        <w:r w:rsidR="00E21F1D" w:rsidRPr="00AE32E5">
          <w:rPr>
            <w:rFonts w:ascii="Times New Roman" w:hAnsi="Times New Roman" w:cs="Times New Roman"/>
            <w:lang w:val="ru-RU"/>
          </w:rPr>
          <w:t>РОКИ індивідуальний, Форма 20</w:t>
        </w:r>
        <w:r w:rsidR="00AD7A81" w:rsidRPr="00AE32E5">
          <w:rPr>
            <w:rFonts w:ascii="Times New Roman" w:hAnsi="Times New Roman" w:cs="Times New Roman"/>
            <w:lang w:val="ru-RU"/>
          </w:rPr>
          <w:t>__</w:t>
        </w:r>
        <w:r w:rsidR="00E21F1D" w:rsidRPr="00AE32E5">
          <w:rPr>
            <w:rFonts w:ascii="Times New Roman" w:hAnsi="Times New Roman" w:cs="Times New Roman"/>
            <w:lang w:val="ru-RU"/>
          </w:rPr>
          <w:t xml:space="preserve">-2 </w:t>
        </w:r>
      </w:hyperlink>
      <w:r w:rsidR="00E21F1D" w:rsidRPr="00AE32E5">
        <w:rPr>
          <w:rFonts w:ascii="Times New Roman" w:hAnsi="Times New Roman" w:cs="Times New Roman"/>
          <w:lang w:val="ru-RU"/>
        </w:rPr>
        <w:t>(далі - Форма-2);</w:t>
      </w:r>
    </w:p>
    <w:p w14:paraId="67CDD2FC" w14:textId="2624B7F4" w:rsidR="003269E4" w:rsidRPr="00AE32E5" w:rsidRDefault="00000000" w:rsidP="001A6044">
      <w:pPr>
        <w:pStyle w:val="a3"/>
        <w:tabs>
          <w:tab w:val="left" w:pos="1134"/>
          <w:tab w:val="left" w:pos="3951"/>
          <w:tab w:val="left" w:pos="4766"/>
          <w:tab w:val="left" w:pos="8887"/>
        </w:tabs>
        <w:ind w:left="0" w:firstLine="426"/>
        <w:jc w:val="both"/>
        <w:rPr>
          <w:rFonts w:ascii="Times New Roman" w:hAnsi="Times New Roman" w:cs="Times New Roman"/>
          <w:lang w:val="ru-RU"/>
        </w:rPr>
      </w:pPr>
      <w:hyperlink r:id="rId9" w:anchor="n341">
        <w:r w:rsidR="00E21F1D" w:rsidRPr="00AE32E5">
          <w:rPr>
            <w:rFonts w:ascii="Times New Roman" w:hAnsi="Times New Roman" w:cs="Times New Roman"/>
            <w:lang w:val="ru-RU"/>
          </w:rPr>
          <w:t>БЮДЖЕТНИЙ ЗАПИТ на 20</w:t>
        </w:r>
        <w:r w:rsidR="00AD7A81" w:rsidRPr="00AE32E5">
          <w:rPr>
            <w:rFonts w:ascii="Times New Roman" w:hAnsi="Times New Roman" w:cs="Times New Roman"/>
            <w:lang w:val="ru-RU"/>
          </w:rPr>
          <w:t>_</w:t>
        </w:r>
        <w:r w:rsidR="00E21F1D" w:rsidRPr="00AE32E5">
          <w:rPr>
            <w:rFonts w:ascii="Times New Roman" w:hAnsi="Times New Roman" w:cs="Times New Roman"/>
            <w:lang w:val="ru-RU"/>
          </w:rPr>
          <w:t xml:space="preserve"> </w:t>
        </w:r>
        <w:r w:rsidR="00B54B2B" w:rsidRPr="00AE32E5">
          <w:rPr>
            <w:rFonts w:ascii="Times New Roman" w:hAnsi="Times New Roman" w:cs="Times New Roman"/>
            <w:lang w:val="ru-RU"/>
          </w:rPr>
          <w:t>–</w:t>
        </w:r>
        <w:r w:rsidR="00E21F1D" w:rsidRPr="00AE32E5">
          <w:rPr>
            <w:rFonts w:ascii="Times New Roman" w:hAnsi="Times New Roman" w:cs="Times New Roman"/>
            <w:lang w:val="ru-RU"/>
          </w:rPr>
          <w:t xml:space="preserve"> 20</w:t>
        </w:r>
        <w:r w:rsidR="00AD7A81" w:rsidRPr="00AE32E5">
          <w:rPr>
            <w:rFonts w:ascii="Times New Roman" w:hAnsi="Times New Roman" w:cs="Times New Roman"/>
            <w:lang w:val="ru-RU"/>
          </w:rPr>
          <w:t>__</w:t>
        </w:r>
        <w:r w:rsidR="00B54B2B" w:rsidRPr="00AE32E5">
          <w:rPr>
            <w:rFonts w:ascii="Times New Roman" w:hAnsi="Times New Roman" w:cs="Times New Roman"/>
            <w:lang w:val="ru-RU"/>
          </w:rPr>
          <w:t xml:space="preserve"> </w:t>
        </w:r>
        <w:r w:rsidR="00E21F1D" w:rsidRPr="00AE32E5">
          <w:rPr>
            <w:rFonts w:ascii="Times New Roman" w:hAnsi="Times New Roman" w:cs="Times New Roman"/>
            <w:lang w:val="ru-RU"/>
          </w:rPr>
          <w:t>РОКИ додатковий, Форма 20</w:t>
        </w:r>
        <w:r w:rsidR="00AD7A81" w:rsidRPr="00AE32E5">
          <w:rPr>
            <w:rFonts w:ascii="Times New Roman" w:hAnsi="Times New Roman" w:cs="Times New Roman"/>
            <w:lang w:val="ru-RU"/>
          </w:rPr>
          <w:t>__</w:t>
        </w:r>
        <w:r w:rsidR="00E21F1D" w:rsidRPr="00AE32E5">
          <w:rPr>
            <w:rFonts w:ascii="Times New Roman" w:hAnsi="Times New Roman" w:cs="Times New Roman"/>
            <w:lang w:val="ru-RU"/>
          </w:rPr>
          <w:t xml:space="preserve">-3 </w:t>
        </w:r>
      </w:hyperlink>
      <w:r w:rsidR="00E21F1D" w:rsidRPr="00AE32E5">
        <w:rPr>
          <w:rFonts w:ascii="Times New Roman" w:hAnsi="Times New Roman" w:cs="Times New Roman"/>
          <w:lang w:val="ru-RU"/>
        </w:rPr>
        <w:t>(далі - Форма -3).</w:t>
      </w:r>
    </w:p>
    <w:p w14:paraId="5E240C06" w14:textId="77777777" w:rsidR="003269E4" w:rsidRPr="00AE32E5" w:rsidRDefault="00E21F1D" w:rsidP="001A6044">
      <w:pPr>
        <w:pStyle w:val="a4"/>
        <w:numPr>
          <w:ilvl w:val="1"/>
          <w:numId w:val="19"/>
        </w:numPr>
        <w:tabs>
          <w:tab w:val="left" w:pos="1078"/>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Форми бюджетного запиту заповнюються послідовно: Форма-2 заповнюється на підставі показників Форми-1 і лише після заповнення зазначених форм у разі потреби заповнюється Форма-3.</w:t>
      </w:r>
    </w:p>
    <w:p w14:paraId="27EE3366" w14:textId="77777777" w:rsidR="003269E4" w:rsidRPr="00AE32E5" w:rsidRDefault="00E21F1D" w:rsidP="001A6044">
      <w:pPr>
        <w:pStyle w:val="a4"/>
        <w:numPr>
          <w:ilvl w:val="1"/>
          <w:numId w:val="19"/>
        </w:numPr>
        <w:tabs>
          <w:tab w:val="left" w:pos="1064"/>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Усі вартісні показники у формах наводяться </w:t>
      </w:r>
      <w:r w:rsidR="002E36C0" w:rsidRPr="00AE32E5">
        <w:rPr>
          <w:rFonts w:ascii="Times New Roman" w:hAnsi="Times New Roman" w:cs="Times New Roman"/>
          <w:sz w:val="28"/>
          <w:szCs w:val="28"/>
          <w:lang w:val="ru-RU"/>
        </w:rPr>
        <w:t xml:space="preserve">у </w:t>
      </w:r>
      <w:r w:rsidRPr="00AE32E5">
        <w:rPr>
          <w:rFonts w:ascii="Times New Roman" w:hAnsi="Times New Roman" w:cs="Times New Roman"/>
          <w:sz w:val="28"/>
          <w:szCs w:val="28"/>
          <w:lang w:val="ru-RU"/>
        </w:rPr>
        <w:t>гривн</w:t>
      </w:r>
      <w:r w:rsidR="002E36C0" w:rsidRPr="00AE32E5">
        <w:rPr>
          <w:rFonts w:ascii="Times New Roman" w:hAnsi="Times New Roman" w:cs="Times New Roman"/>
          <w:sz w:val="28"/>
          <w:szCs w:val="28"/>
          <w:lang w:val="ru-RU"/>
        </w:rPr>
        <w:t>ях</w:t>
      </w:r>
      <w:r w:rsidR="00D130B6" w:rsidRPr="00AE32E5">
        <w:rPr>
          <w:rFonts w:ascii="Times New Roman" w:hAnsi="Times New Roman" w:cs="Times New Roman"/>
          <w:sz w:val="28"/>
          <w:szCs w:val="28"/>
          <w:lang w:val="ru-RU"/>
        </w:rPr>
        <w:t xml:space="preserve"> без копійок</w:t>
      </w:r>
      <w:r w:rsidRPr="00AE32E5">
        <w:rPr>
          <w:rFonts w:ascii="Times New Roman" w:hAnsi="Times New Roman" w:cs="Times New Roman"/>
          <w:sz w:val="28"/>
          <w:szCs w:val="28"/>
          <w:lang w:val="ru-RU"/>
        </w:rPr>
        <w:t>.</w:t>
      </w:r>
    </w:p>
    <w:p w14:paraId="78369523" w14:textId="52650397" w:rsidR="003269E4" w:rsidRPr="00AE32E5" w:rsidRDefault="00E21F1D" w:rsidP="001A6044">
      <w:pPr>
        <w:pStyle w:val="a4"/>
        <w:numPr>
          <w:ilvl w:val="1"/>
          <w:numId w:val="19"/>
        </w:numPr>
        <w:tabs>
          <w:tab w:val="left" w:pos="1134"/>
          <w:tab w:val="left" w:pos="1172"/>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Разом з бюджетним запитом головний розпорядник подає необхідну для здійснення Відділом фінансів аналізу бюджетного запиту детальну</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інформацію</w:t>
      </w:r>
      <w:r w:rsidR="00385360" w:rsidRPr="00AE32E5">
        <w:rPr>
          <w:rFonts w:ascii="Times New Roman" w:hAnsi="Times New Roman" w:cs="Times New Roman"/>
          <w:sz w:val="28"/>
          <w:szCs w:val="28"/>
          <w:lang w:val="ru-RU"/>
        </w:rPr>
        <w:t xml:space="preserve"> (</w:t>
      </w:r>
      <w:r w:rsidR="00385360" w:rsidRPr="00AE32E5">
        <w:rPr>
          <w:rFonts w:ascii="Times New Roman" w:hAnsi="Times New Roman" w:cs="Times New Roman"/>
          <w:sz w:val="28"/>
          <w:szCs w:val="28"/>
          <w:lang w:val="uk-UA"/>
        </w:rPr>
        <w:t>пояснювальну записку, детальні розрахунки та економічні обгрунтування, перелік матеріалів та обладнання, тощо)</w:t>
      </w:r>
      <w:r w:rsidRPr="00AE32E5">
        <w:rPr>
          <w:rFonts w:ascii="Times New Roman" w:hAnsi="Times New Roman" w:cs="Times New Roman"/>
          <w:sz w:val="28"/>
          <w:szCs w:val="28"/>
          <w:lang w:val="ru-RU"/>
        </w:rPr>
        <w:t>.</w:t>
      </w:r>
    </w:p>
    <w:p w14:paraId="61044BAF" w14:textId="1CDC310A" w:rsidR="003269E4" w:rsidRPr="00AE32E5" w:rsidRDefault="00E21F1D" w:rsidP="001A6044">
      <w:pPr>
        <w:pStyle w:val="a4"/>
        <w:numPr>
          <w:ilvl w:val="1"/>
          <w:numId w:val="19"/>
        </w:numPr>
        <w:tabs>
          <w:tab w:val="left" w:pos="1042"/>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бюджету</w:t>
      </w:r>
      <w:r w:rsidR="00D130B6" w:rsidRPr="00AE32E5">
        <w:rPr>
          <w:rFonts w:ascii="Times New Roman" w:hAnsi="Times New Roman" w:cs="Times New Roman"/>
          <w:sz w:val="28"/>
          <w:szCs w:val="28"/>
          <w:lang w:val="ru-RU"/>
        </w:rPr>
        <w:t xml:space="preserve"> </w:t>
      </w:r>
      <w:r w:rsidR="00D130B6" w:rsidRPr="00AE32E5">
        <w:rPr>
          <w:rFonts w:ascii="Times New Roman" w:hAnsi="Times New Roman" w:cs="Times New Roman"/>
          <w:sz w:val="28"/>
          <w:szCs w:val="28"/>
          <w:lang w:val="ru-RU"/>
        </w:rPr>
        <w:lastRenderedPageBreak/>
        <w:t>сільської територіальної громади</w:t>
      </w:r>
      <w:r w:rsidRPr="00AE32E5">
        <w:rPr>
          <w:rFonts w:ascii="Times New Roman" w:hAnsi="Times New Roman" w:cs="Times New Roman"/>
          <w:sz w:val="28"/>
          <w:szCs w:val="28"/>
          <w:lang w:val="ru-RU"/>
        </w:rPr>
        <w:t xml:space="preserve"> на плановий бюджетний період (далі – граничні обсяги) та індикативних прогнозних показників обсягів видатків або надання кредитів загального фонду </w:t>
      </w:r>
      <w:r w:rsidR="00157005" w:rsidRPr="00AE32E5">
        <w:rPr>
          <w:rFonts w:ascii="Times New Roman" w:hAnsi="Times New Roman" w:cs="Times New Roman"/>
          <w:sz w:val="28"/>
          <w:szCs w:val="28"/>
          <w:lang w:val="ru-RU"/>
        </w:rPr>
        <w:t>місцевого</w:t>
      </w:r>
      <w:r w:rsidRPr="00AE32E5">
        <w:rPr>
          <w:rFonts w:ascii="Times New Roman" w:hAnsi="Times New Roman" w:cs="Times New Roman"/>
          <w:sz w:val="28"/>
          <w:szCs w:val="28"/>
          <w:lang w:val="ru-RU"/>
        </w:rPr>
        <w:t xml:space="preserve"> бюджету на наступні за плановим два бюджетні періоди (далі - індикативні прогнозні показники)</w:t>
      </w:r>
      <w:r w:rsidR="00385360" w:rsidRPr="00AE32E5">
        <w:rPr>
          <w:rFonts w:ascii="Times New Roman" w:hAnsi="Times New Roman" w:cs="Times New Roman"/>
          <w:sz w:val="28"/>
          <w:szCs w:val="28"/>
          <w:lang w:val="ru-RU"/>
        </w:rPr>
        <w:t>)</w:t>
      </w:r>
      <w:r w:rsidRPr="00AE32E5">
        <w:rPr>
          <w:rFonts w:ascii="Times New Roman" w:hAnsi="Times New Roman" w:cs="Times New Roman"/>
          <w:sz w:val="28"/>
          <w:szCs w:val="28"/>
          <w:lang w:val="ru-RU"/>
        </w:rPr>
        <w:t xml:space="preserve"> та інших </w:t>
      </w:r>
      <w:r w:rsidR="003D0189" w:rsidRPr="00AE32E5">
        <w:rPr>
          <w:rFonts w:ascii="Times New Roman" w:hAnsi="Times New Roman" w:cs="Times New Roman"/>
          <w:sz w:val="28"/>
          <w:szCs w:val="28"/>
          <w:lang w:val="ru-RU"/>
        </w:rPr>
        <w:t>обмежень</w:t>
      </w:r>
      <w:r w:rsidRPr="00AE32E5">
        <w:rPr>
          <w:rFonts w:ascii="Times New Roman" w:hAnsi="Times New Roman" w:cs="Times New Roman"/>
          <w:sz w:val="28"/>
          <w:szCs w:val="28"/>
          <w:lang w:val="ru-RU"/>
        </w:rPr>
        <w:t>, які можуть доводитися Відділом фінансів до головних розпорядників.</w:t>
      </w:r>
    </w:p>
    <w:p w14:paraId="7CD86F08" w14:textId="77777777" w:rsidR="003269E4" w:rsidRPr="00AE32E5" w:rsidRDefault="00E21F1D" w:rsidP="001A6044">
      <w:pPr>
        <w:pStyle w:val="a4"/>
        <w:numPr>
          <w:ilvl w:val="1"/>
          <w:numId w:val="19"/>
        </w:numPr>
        <w:tabs>
          <w:tab w:val="left" w:pos="1030"/>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Розрахунок граничних обсягів та індикативних прогнозних показників здійснюється з урахуванням:</w:t>
      </w:r>
    </w:p>
    <w:p w14:paraId="16288CC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прогнозних обсягів доходів;</w:t>
      </w:r>
    </w:p>
    <w:p w14:paraId="2CAD865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розміру прожиткового мінімуму та рівня його забезпечення;</w:t>
      </w:r>
    </w:p>
    <w:p w14:paraId="18075521" w14:textId="1AA27F3C"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розміру мінімальної заробітної плати та посадового окладу працівників І тарифного розряду </w:t>
      </w:r>
      <w:hyperlink r:id="rId10" w:anchor="n79">
        <w:r w:rsidRPr="00AE32E5">
          <w:rPr>
            <w:rFonts w:ascii="Times New Roman" w:hAnsi="Times New Roman" w:cs="Times New Roman"/>
            <w:lang w:val="ru-RU"/>
          </w:rPr>
          <w:t>Єдиної тарифної сітки розрядів і коефіцієнтів з оплати праці працівників установ,</w:t>
        </w:r>
      </w:hyperlink>
      <w:r w:rsidRPr="00AE32E5">
        <w:rPr>
          <w:rFonts w:ascii="Times New Roman" w:hAnsi="Times New Roman" w:cs="Times New Roman"/>
          <w:lang w:val="ru-RU"/>
        </w:rPr>
        <w:t xml:space="preserve"> </w:t>
      </w:r>
      <w:hyperlink r:id="rId11" w:anchor="n79">
        <w:r w:rsidRPr="00AE32E5">
          <w:rPr>
            <w:rFonts w:ascii="Times New Roman" w:hAnsi="Times New Roman" w:cs="Times New Roman"/>
            <w:lang w:val="ru-RU"/>
          </w:rPr>
          <w:t>закладів та організацій окремих галузей бюджетної сфери,</w:t>
        </w:r>
      </w:hyperlink>
      <w:r w:rsidRPr="00AE32E5">
        <w:rPr>
          <w:rFonts w:ascii="Times New Roman" w:hAnsi="Times New Roman" w:cs="Times New Roman"/>
          <w:lang w:val="ru-RU"/>
        </w:rPr>
        <w:t xml:space="preserve"> затвердженої постановою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385360" w:rsidRPr="00AE32E5">
        <w:rPr>
          <w:rFonts w:ascii="Times New Roman" w:hAnsi="Times New Roman" w:cs="Times New Roman"/>
          <w:lang w:val="ru-RU"/>
        </w:rPr>
        <w:t>(зі змінами)</w:t>
      </w:r>
      <w:r w:rsidRPr="00AE32E5">
        <w:rPr>
          <w:rFonts w:ascii="Times New Roman" w:hAnsi="Times New Roman" w:cs="Times New Roman"/>
          <w:lang w:val="ru-RU"/>
        </w:rPr>
        <w:t xml:space="preserve"> (далі - Єдина тарифна сітка);</w:t>
      </w:r>
    </w:p>
    <w:p w14:paraId="6C599C31"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прогнозних цін на енергоносії та тарифів на оплату комунальних послуг;</w:t>
      </w:r>
    </w:p>
    <w:p w14:paraId="44C9EF6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14:paraId="11F1EF9A"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14:paraId="0981AEBB" w14:textId="77777777" w:rsidR="003269E4" w:rsidRPr="00AE32E5" w:rsidRDefault="00E21F1D" w:rsidP="001A6044">
      <w:pPr>
        <w:pStyle w:val="a4"/>
        <w:numPr>
          <w:ilvl w:val="1"/>
          <w:numId w:val="19"/>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Граничний обсяг та індикативні прогнозні показники доводяться Відділом фінансів до головного розпорядника загальними сумами за роками.</w:t>
      </w:r>
    </w:p>
    <w:p w14:paraId="4F18EFDC" w14:textId="77777777" w:rsidR="003269E4" w:rsidRPr="00AE32E5" w:rsidRDefault="00E21F1D" w:rsidP="001A6044">
      <w:pPr>
        <w:pStyle w:val="a4"/>
        <w:numPr>
          <w:ilvl w:val="1"/>
          <w:numId w:val="19"/>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Головний розпорядник здійснює розподіл граничного обсягу та індикативних прогнозних показників за бюджетними програмами з урахуванням пріоритетів, визначених програмними (стратегічними) документами економічного і соціального розвитку, та планів своєї діяльності на плановий та наступні за плановим два бюджетні періоди.</w:t>
      </w:r>
    </w:p>
    <w:p w14:paraId="0AB6A00B" w14:textId="77777777" w:rsidR="003269E4" w:rsidRPr="00AE32E5" w:rsidRDefault="00E21F1D" w:rsidP="001A6044">
      <w:pPr>
        <w:pStyle w:val="a4"/>
        <w:numPr>
          <w:ilvl w:val="1"/>
          <w:numId w:val="19"/>
        </w:numPr>
        <w:tabs>
          <w:tab w:val="left" w:pos="1134"/>
          <w:tab w:val="left" w:pos="1220"/>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Показники доходів, фінансування, видатків, повернення та надання кредитів за попередній та поточний бюджетні періоди мають відповідати кодам </w:t>
      </w:r>
      <w:hyperlink r:id="rId12">
        <w:r w:rsidRPr="00AE32E5">
          <w:rPr>
            <w:rFonts w:ascii="Times New Roman" w:hAnsi="Times New Roman" w:cs="Times New Roman"/>
            <w:sz w:val="28"/>
            <w:szCs w:val="28"/>
            <w:lang w:val="ru-RU"/>
          </w:rPr>
          <w:t>класифікації доходів</w:t>
        </w:r>
      </w:hyperlink>
      <w:hyperlink r:id="rId13">
        <w:r w:rsidRPr="00AE32E5">
          <w:rPr>
            <w:rFonts w:ascii="Times New Roman" w:hAnsi="Times New Roman" w:cs="Times New Roman"/>
            <w:sz w:val="28"/>
            <w:szCs w:val="28"/>
            <w:lang w:val="ru-RU"/>
          </w:rPr>
          <w:t xml:space="preserve"> бюджету,</w:t>
        </w:r>
      </w:hyperlink>
      <w:r w:rsidRPr="00AE32E5">
        <w:rPr>
          <w:rFonts w:ascii="Times New Roman" w:hAnsi="Times New Roman" w:cs="Times New Roman"/>
          <w:sz w:val="28"/>
          <w:szCs w:val="28"/>
          <w:lang w:val="ru-RU"/>
        </w:rPr>
        <w:t xml:space="preserve">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14:paraId="1B2686A9" w14:textId="77777777" w:rsidR="003269E4" w:rsidRPr="00AE32E5" w:rsidRDefault="00E21F1D" w:rsidP="001A6044">
      <w:pPr>
        <w:pStyle w:val="a4"/>
        <w:numPr>
          <w:ilvl w:val="1"/>
          <w:numId w:val="19"/>
        </w:numPr>
        <w:tabs>
          <w:tab w:val="left" w:pos="1134"/>
          <w:tab w:val="left" w:pos="1263"/>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З метою співставлення показників за бюджетними програмами у разі змін у структурі бюджетних програм головного розпорядника звітні показники за попередній</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 xml:space="preserve">бюджетний період та показники поточного бюджетного періоду приводяться у відповідність до </w:t>
      </w:r>
      <w:hyperlink r:id="rId14" w:anchor="n6">
        <w:r w:rsidRPr="00AE32E5">
          <w:rPr>
            <w:rFonts w:ascii="Times New Roman" w:hAnsi="Times New Roman" w:cs="Times New Roman"/>
            <w:sz w:val="28"/>
            <w:szCs w:val="28"/>
            <w:lang w:val="ru-RU"/>
          </w:rPr>
          <w:t>програмної класифікації видатків та кредитування місцевих бюджет</w:t>
        </w:r>
      </w:hyperlink>
      <w:r w:rsidRPr="00AE32E5">
        <w:rPr>
          <w:rFonts w:ascii="Times New Roman" w:hAnsi="Times New Roman" w:cs="Times New Roman"/>
          <w:sz w:val="28"/>
          <w:szCs w:val="28"/>
          <w:lang w:val="ru-RU"/>
        </w:rPr>
        <w:t>ів, що формується у бюджетних запитах на плановий та наступні за плановим два бюджетні періоди.</w:t>
      </w:r>
    </w:p>
    <w:p w14:paraId="3008D1DE" w14:textId="77777777" w:rsidR="00D130B6"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разі якщо бюджетна програма не передбачається на плановий бюджетний </w:t>
      </w:r>
      <w:r w:rsidRPr="00AE32E5">
        <w:rPr>
          <w:rFonts w:ascii="Times New Roman" w:hAnsi="Times New Roman" w:cs="Times New Roman"/>
          <w:lang w:val="ru-RU"/>
        </w:rPr>
        <w:lastRenderedPageBreak/>
        <w:t xml:space="preserve">період: </w:t>
      </w:r>
    </w:p>
    <w:p w14:paraId="5D680EA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показники поточного бюджетного періоду зазначаються окремим рядком;</w:t>
      </w:r>
    </w:p>
    <w:p w14:paraId="7C0646A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за бюджетною програмою попереднього бюджетного періоду приводяться у відповідність до </w:t>
      </w:r>
      <w:hyperlink r:id="rId15" w:anchor="n6">
        <w:r w:rsidRPr="00AE32E5">
          <w:rPr>
            <w:rFonts w:ascii="Times New Roman" w:hAnsi="Times New Roman" w:cs="Times New Roman"/>
            <w:lang w:val="ru-RU"/>
          </w:rPr>
          <w:t>програмної класифікації видатків та кредитування місцевих</w:t>
        </w:r>
      </w:hyperlink>
      <w:r w:rsidRPr="00AE32E5">
        <w:rPr>
          <w:rFonts w:ascii="Times New Roman" w:hAnsi="Times New Roman" w:cs="Times New Roman"/>
          <w:lang w:val="ru-RU"/>
        </w:rPr>
        <w:t xml:space="preserve"> </w:t>
      </w:r>
      <w:hyperlink r:id="rId16" w:anchor="n6">
        <w:r w:rsidRPr="00AE32E5">
          <w:rPr>
            <w:rFonts w:ascii="Times New Roman" w:hAnsi="Times New Roman" w:cs="Times New Roman"/>
            <w:lang w:val="ru-RU"/>
          </w:rPr>
          <w:t>бюджет</w:t>
        </w:r>
      </w:hyperlink>
      <w:r w:rsidRPr="00AE32E5">
        <w:rPr>
          <w:rFonts w:ascii="Times New Roman" w:hAnsi="Times New Roman" w:cs="Times New Roman"/>
          <w:lang w:val="ru-RU"/>
        </w:rPr>
        <w:t>ів поточного бюджетного періоду, а у разі якщо бюджетна програма у поточному бюджетному періоді не передбачена - зазначаються окремим рядком.</w:t>
      </w:r>
    </w:p>
    <w:p w14:paraId="17D13A6E" w14:textId="77777777" w:rsidR="003269E4" w:rsidRPr="00AE32E5" w:rsidRDefault="00E21F1D" w:rsidP="001A6044">
      <w:pPr>
        <w:pStyle w:val="a4"/>
        <w:numPr>
          <w:ilvl w:val="1"/>
          <w:numId w:val="19"/>
        </w:numPr>
        <w:tabs>
          <w:tab w:val="left" w:pos="0"/>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Для заповнення форм бюджетного запиту використовуються:</w:t>
      </w:r>
    </w:p>
    <w:p w14:paraId="50BB45A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дані річного звіту за попередній бюджетний період, з урахуванням капітальних видатків (далі - звіт за попередній бюджетний період) - для зазначення показників за попередній бюджетний період;</w:t>
      </w:r>
    </w:p>
    <w:p w14:paraId="3B6B301E" w14:textId="45CE3A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показники, затверджені розписом бюджету</w:t>
      </w:r>
      <w:r w:rsidR="002D5E19" w:rsidRPr="00AE32E5">
        <w:rPr>
          <w:rFonts w:ascii="Times New Roman" w:hAnsi="Times New Roman" w:cs="Times New Roman"/>
          <w:lang w:val="ru-RU"/>
        </w:rPr>
        <w:t xml:space="preserve"> сільської територіальної громади</w:t>
      </w:r>
      <w:r w:rsidRPr="00AE32E5">
        <w:rPr>
          <w:rFonts w:ascii="Times New Roman" w:hAnsi="Times New Roman" w:cs="Times New Roman"/>
          <w:lang w:val="ru-RU"/>
        </w:rPr>
        <w:t xml:space="preserve"> на поточний бюджетний період (з урахуванням внесених змін) та до кошторисів в частині власних надходжень бюджетних установ </w:t>
      </w:r>
      <w:r w:rsidR="00BE2B64" w:rsidRPr="00AE32E5">
        <w:rPr>
          <w:rFonts w:ascii="Times New Roman" w:hAnsi="Times New Roman" w:cs="Times New Roman"/>
          <w:lang w:val="ru-RU"/>
        </w:rPr>
        <w:t xml:space="preserve">станом на </w:t>
      </w:r>
      <w:r w:rsidR="00B9380B" w:rsidRPr="00AE32E5">
        <w:rPr>
          <w:rFonts w:ascii="Times New Roman" w:hAnsi="Times New Roman" w:cs="Times New Roman"/>
          <w:lang w:val="ru-RU"/>
        </w:rPr>
        <w:t>01</w:t>
      </w:r>
      <w:r w:rsidR="00CF169E" w:rsidRPr="00AE32E5">
        <w:rPr>
          <w:rFonts w:ascii="Times New Roman" w:hAnsi="Times New Roman" w:cs="Times New Roman"/>
          <w:lang w:val="ru-RU"/>
        </w:rPr>
        <w:t xml:space="preserve"> жовтня поточного</w:t>
      </w:r>
      <w:r w:rsidR="00B9380B" w:rsidRPr="00AE32E5">
        <w:rPr>
          <w:rFonts w:ascii="Times New Roman" w:hAnsi="Times New Roman" w:cs="Times New Roman"/>
          <w:lang w:val="ru-RU"/>
        </w:rPr>
        <w:t xml:space="preserve"> року</w:t>
      </w:r>
      <w:r w:rsidRPr="00AE32E5">
        <w:rPr>
          <w:rFonts w:ascii="Times New Roman" w:hAnsi="Times New Roman" w:cs="Times New Roman"/>
          <w:lang w:val="ru-RU"/>
        </w:rPr>
        <w:t xml:space="preserve"> (далі – розпис на поточний бюджетний період);</w:t>
      </w:r>
    </w:p>
    <w:p w14:paraId="1A21C7B1"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видатків та/або надання кредитів, розраховані відповідно до положень </w:t>
      </w:r>
      <w:hyperlink r:id="rId17" w:anchor="n59">
        <w:r w:rsidRPr="00AE32E5">
          <w:rPr>
            <w:rFonts w:ascii="Times New Roman" w:hAnsi="Times New Roman" w:cs="Times New Roman"/>
            <w:lang w:val="ru-RU"/>
          </w:rPr>
          <w:t xml:space="preserve">розділу ІІ </w:t>
        </w:r>
      </w:hyperlink>
      <w:r w:rsidRPr="00AE32E5">
        <w:rPr>
          <w:rFonts w:ascii="Times New Roman" w:hAnsi="Times New Roman" w:cs="Times New Roman"/>
          <w:lang w:val="ru-RU"/>
        </w:rPr>
        <w:t>цієї Інструкції, - для зазначення показників на плановий та наступні за плановим два бюджетні періоди.</w:t>
      </w:r>
    </w:p>
    <w:p w14:paraId="1CF68E25" w14:textId="77777777" w:rsidR="003269E4" w:rsidRPr="00AE32E5" w:rsidRDefault="00E21F1D" w:rsidP="001A6044">
      <w:pPr>
        <w:pStyle w:val="a4"/>
        <w:numPr>
          <w:ilvl w:val="1"/>
          <w:numId w:val="19"/>
        </w:numPr>
        <w:tabs>
          <w:tab w:val="left" w:pos="1134"/>
          <w:tab w:val="left" w:pos="1206"/>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Головні розпорядники забезпечують своєчасність, достовірність та зміст поданих до Відділу фінансів бюджетних запитів, які мають містити всю інформацію, необхідну для аналізу показників проекту та прогнозу бюджету</w:t>
      </w:r>
      <w:r w:rsidR="00BE2B64" w:rsidRPr="00AE32E5">
        <w:rPr>
          <w:rFonts w:ascii="Times New Roman" w:hAnsi="Times New Roman" w:cs="Times New Roman"/>
          <w:sz w:val="28"/>
          <w:szCs w:val="28"/>
          <w:lang w:val="ru-RU"/>
        </w:rPr>
        <w:t xml:space="preserve"> сільської територіальної громади</w:t>
      </w:r>
      <w:r w:rsidRPr="00AE32E5">
        <w:rPr>
          <w:rFonts w:ascii="Times New Roman" w:hAnsi="Times New Roman" w:cs="Times New Roman"/>
          <w:sz w:val="28"/>
          <w:szCs w:val="28"/>
          <w:lang w:val="ru-RU"/>
        </w:rPr>
        <w:t>.</w:t>
      </w:r>
    </w:p>
    <w:p w14:paraId="39B7E7CD" w14:textId="77777777" w:rsidR="003269E4" w:rsidRPr="00AE32E5" w:rsidRDefault="00E21F1D" w:rsidP="001A6044">
      <w:pPr>
        <w:pStyle w:val="a4"/>
        <w:numPr>
          <w:ilvl w:val="1"/>
          <w:numId w:val="19"/>
        </w:numPr>
        <w:tabs>
          <w:tab w:val="left" w:pos="1134"/>
          <w:tab w:val="left" w:pos="1253"/>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разі якщо головний розпорядник у межах доведених Відділом фінансів граничного обсягу та індикативних прогнозних показників пропонує зменшити порівняно з поточним бюджетним періодом видатки та/або надання кредитів загального фонду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14:paraId="5F446C74" w14:textId="43449B7F" w:rsidR="00B9380B" w:rsidRPr="00AE32E5" w:rsidRDefault="00E21F1D" w:rsidP="001A6044">
      <w:pPr>
        <w:pStyle w:val="a4"/>
        <w:numPr>
          <w:ilvl w:val="1"/>
          <w:numId w:val="19"/>
        </w:numPr>
        <w:tabs>
          <w:tab w:val="left" w:pos="1134"/>
          <w:tab w:val="left" w:pos="1433"/>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Відділ фінансів здійснює аналіз отриманих від головних розпорядників бюджетних запитів на предмет відповідності меті діяльності (місії) головного розпорядника та пріоритетам,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w:t>
      </w:r>
      <w:r w:rsidR="00674F97" w:rsidRPr="00AE32E5">
        <w:rPr>
          <w:rFonts w:ascii="Times New Roman" w:hAnsi="Times New Roman" w:cs="Times New Roman"/>
          <w:sz w:val="28"/>
          <w:szCs w:val="28"/>
          <w:lang w:val="ru-RU"/>
        </w:rPr>
        <w:t>показників</w:t>
      </w:r>
      <w:r w:rsidRPr="00AE32E5">
        <w:rPr>
          <w:rFonts w:ascii="Times New Roman" w:hAnsi="Times New Roman" w:cs="Times New Roman"/>
          <w:sz w:val="28"/>
          <w:szCs w:val="28"/>
          <w:lang w:val="ru-RU"/>
        </w:rPr>
        <w:t xml:space="preserve"> та вимог цієї Інструкції.</w:t>
      </w:r>
      <w:r w:rsidR="00B9380B" w:rsidRPr="00AE32E5">
        <w:rPr>
          <w:rFonts w:ascii="Times New Roman" w:hAnsi="Times New Roman" w:cs="Times New Roman"/>
          <w:sz w:val="28"/>
          <w:szCs w:val="28"/>
          <w:lang w:val="ru-RU"/>
        </w:rPr>
        <w:t xml:space="preserve"> </w:t>
      </w:r>
    </w:p>
    <w:p w14:paraId="5F0174D5" w14:textId="2E5864BB" w:rsidR="003269E4" w:rsidRPr="00AE32E5" w:rsidRDefault="00B9380B" w:rsidP="001A6044">
      <w:pPr>
        <w:pStyle w:val="a4"/>
        <w:numPr>
          <w:ilvl w:val="1"/>
          <w:numId w:val="19"/>
        </w:numPr>
        <w:tabs>
          <w:tab w:val="left" w:pos="426"/>
          <w:tab w:val="left" w:pos="1134"/>
        </w:tabs>
        <w:ind w:left="0" w:firstLine="426"/>
        <w:jc w:val="left"/>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З метою проведення уточнень та усунення розбіжностей з головними розпорядниками щодо показників проєкту бюджету громади та прогнозу бюджету громади Відділ фінансів </w:t>
      </w:r>
      <w:r w:rsidR="00674F97" w:rsidRPr="00AE32E5">
        <w:rPr>
          <w:rFonts w:ascii="Times New Roman" w:hAnsi="Times New Roman" w:cs="Times New Roman"/>
          <w:sz w:val="28"/>
          <w:szCs w:val="28"/>
          <w:lang w:val="ru-RU"/>
        </w:rPr>
        <w:t xml:space="preserve">може </w:t>
      </w:r>
      <w:r w:rsidRPr="00AE32E5">
        <w:rPr>
          <w:rFonts w:ascii="Times New Roman" w:hAnsi="Times New Roman" w:cs="Times New Roman"/>
          <w:sz w:val="28"/>
          <w:szCs w:val="28"/>
          <w:lang w:val="ru-RU"/>
        </w:rPr>
        <w:t>проводит</w:t>
      </w:r>
      <w:r w:rsidR="00674F97" w:rsidRPr="00AE32E5">
        <w:rPr>
          <w:rFonts w:ascii="Times New Roman" w:hAnsi="Times New Roman" w:cs="Times New Roman"/>
          <w:sz w:val="28"/>
          <w:szCs w:val="28"/>
          <w:lang w:val="ru-RU"/>
        </w:rPr>
        <w:t>и</w:t>
      </w:r>
      <w:r w:rsidRPr="00AE32E5">
        <w:rPr>
          <w:rFonts w:ascii="Times New Roman" w:hAnsi="Times New Roman" w:cs="Times New Roman"/>
          <w:sz w:val="28"/>
          <w:szCs w:val="28"/>
          <w:lang w:val="ru-RU"/>
        </w:rPr>
        <w:t xml:space="preserve"> погоджувальні наради з головними розпорядниками.</w:t>
      </w:r>
    </w:p>
    <w:p w14:paraId="55EBEF49" w14:textId="77777777" w:rsidR="003269E4" w:rsidRPr="00AE32E5" w:rsidRDefault="00E21F1D" w:rsidP="001A6044">
      <w:pPr>
        <w:pStyle w:val="a4"/>
        <w:numPr>
          <w:ilvl w:val="1"/>
          <w:numId w:val="19"/>
        </w:numPr>
        <w:tabs>
          <w:tab w:val="left" w:pos="1134"/>
          <w:tab w:val="left" w:pos="1188"/>
          <w:tab w:val="left" w:pos="1631"/>
          <w:tab w:val="left" w:pos="3110"/>
          <w:tab w:val="left" w:pos="4058"/>
          <w:tab w:val="left" w:pos="5858"/>
          <w:tab w:val="left" w:pos="7845"/>
          <w:tab w:val="left" w:pos="9163"/>
          <w:tab w:val="left" w:pos="998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На основі інформації про результати аналізу </w:t>
      </w:r>
      <w:r w:rsidR="00BD7F8F" w:rsidRPr="00AE32E5">
        <w:rPr>
          <w:rFonts w:ascii="Times New Roman" w:hAnsi="Times New Roman" w:cs="Times New Roman"/>
          <w:sz w:val="28"/>
          <w:szCs w:val="28"/>
          <w:lang w:val="ru-RU"/>
        </w:rPr>
        <w:t>В</w:t>
      </w:r>
      <w:r w:rsidR="00BE2B64" w:rsidRPr="00AE32E5">
        <w:rPr>
          <w:rFonts w:ascii="Times New Roman" w:hAnsi="Times New Roman" w:cs="Times New Roman"/>
          <w:sz w:val="28"/>
          <w:szCs w:val="28"/>
          <w:lang w:val="ru-RU"/>
        </w:rPr>
        <w:t>ідділ</w:t>
      </w:r>
      <w:r w:rsidR="00BD7F8F" w:rsidRPr="00AE32E5">
        <w:rPr>
          <w:rFonts w:ascii="Times New Roman" w:hAnsi="Times New Roman" w:cs="Times New Roman"/>
          <w:sz w:val="28"/>
          <w:szCs w:val="28"/>
          <w:lang w:val="ru-RU"/>
        </w:rPr>
        <w:t xml:space="preserve"> фінансів</w:t>
      </w:r>
      <w:r w:rsidRPr="00AE32E5">
        <w:rPr>
          <w:rFonts w:ascii="Times New Roman" w:hAnsi="Times New Roman" w:cs="Times New Roman"/>
          <w:sz w:val="28"/>
          <w:szCs w:val="28"/>
          <w:lang w:val="ru-RU"/>
        </w:rPr>
        <w:t xml:space="preserve"> відповідно до норм, передбачених пунктом 5 статті 75 </w:t>
      </w:r>
      <w:hyperlink r:id="rId18">
        <w:r w:rsidRPr="00AE32E5">
          <w:rPr>
            <w:rFonts w:ascii="Times New Roman" w:hAnsi="Times New Roman" w:cs="Times New Roman"/>
            <w:sz w:val="28"/>
            <w:szCs w:val="28"/>
            <w:lang w:val="ru-RU"/>
          </w:rPr>
          <w:t>Бюджетного кодексу України,</w:t>
        </w:r>
      </w:hyperlink>
      <w:r w:rsidR="00E54CDD" w:rsidRPr="00AE32E5">
        <w:rPr>
          <w:rFonts w:ascii="Times New Roman" w:hAnsi="Times New Roman" w:cs="Times New Roman"/>
          <w:sz w:val="28"/>
          <w:szCs w:val="28"/>
          <w:lang w:val="uk-UA"/>
        </w:rPr>
        <w:t xml:space="preserve"> </w:t>
      </w:r>
      <w:r w:rsidRPr="00AE32E5">
        <w:rPr>
          <w:rFonts w:ascii="Times New Roman" w:hAnsi="Times New Roman" w:cs="Times New Roman"/>
          <w:sz w:val="28"/>
          <w:szCs w:val="28"/>
          <w:lang w:val="ru-RU"/>
        </w:rPr>
        <w:t>приймає</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рішення</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про</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включення</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бюджетного</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запиту</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до</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про</w:t>
      </w:r>
      <w:r w:rsidR="00BE2B64" w:rsidRPr="00AE32E5">
        <w:rPr>
          <w:rFonts w:ascii="Times New Roman" w:hAnsi="Times New Roman" w:cs="Times New Roman"/>
          <w:sz w:val="28"/>
          <w:szCs w:val="28"/>
          <w:lang w:val="ru-RU"/>
        </w:rPr>
        <w:t>є</w:t>
      </w:r>
      <w:r w:rsidRPr="00AE32E5">
        <w:rPr>
          <w:rFonts w:ascii="Times New Roman" w:hAnsi="Times New Roman" w:cs="Times New Roman"/>
          <w:sz w:val="28"/>
          <w:szCs w:val="28"/>
          <w:lang w:val="ru-RU"/>
        </w:rPr>
        <w:t>кту бюджету</w:t>
      </w:r>
      <w:r w:rsidR="00BE2B64" w:rsidRPr="00AE32E5">
        <w:rPr>
          <w:rFonts w:ascii="Times New Roman" w:hAnsi="Times New Roman" w:cs="Times New Roman"/>
          <w:sz w:val="28"/>
          <w:szCs w:val="28"/>
          <w:lang w:val="ru-RU"/>
        </w:rPr>
        <w:t xml:space="preserve"> сільської територіальної громади</w:t>
      </w:r>
      <w:r w:rsidRPr="00AE32E5">
        <w:rPr>
          <w:rFonts w:ascii="Times New Roman" w:hAnsi="Times New Roman" w:cs="Times New Roman"/>
          <w:sz w:val="28"/>
          <w:szCs w:val="28"/>
          <w:lang w:val="ru-RU"/>
        </w:rPr>
        <w:t>.</w:t>
      </w:r>
    </w:p>
    <w:p w14:paraId="5747B08A" w14:textId="77777777" w:rsidR="003269E4" w:rsidRPr="00AE32E5" w:rsidRDefault="00E21F1D" w:rsidP="001A6044">
      <w:pPr>
        <w:pStyle w:val="a4"/>
        <w:numPr>
          <w:ilvl w:val="1"/>
          <w:numId w:val="19"/>
        </w:numPr>
        <w:tabs>
          <w:tab w:val="left" w:pos="1134"/>
          <w:tab w:val="left" w:pos="1282"/>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lastRenderedPageBreak/>
        <w:t>У разі подання головним розпорядником бюджетного запиту, складеного з порушенням вимог цієї Інструкції, Відділ фінансів може повернути такий бюджетний запит головному розпоряднику для приведення його у відповідність до зазначених вимог.</w:t>
      </w:r>
    </w:p>
    <w:p w14:paraId="3649EA1E" w14:textId="35C6EDCB" w:rsidR="003269E4" w:rsidRPr="00AE32E5" w:rsidRDefault="00E21F1D" w:rsidP="001A6044">
      <w:pPr>
        <w:pStyle w:val="a4"/>
        <w:numPr>
          <w:ilvl w:val="1"/>
          <w:numId w:val="19"/>
        </w:numPr>
        <w:tabs>
          <w:tab w:val="left" w:pos="1134"/>
          <w:tab w:val="left" w:pos="1205"/>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разі порушення бюджетного законодавства</w:t>
      </w:r>
      <w:r w:rsidR="000334DA"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 xml:space="preserve">до учасників бюджетного процесу можуть застосовуватися заходи впливу відповідно до </w:t>
      </w:r>
      <w:r w:rsidR="00262D22" w:rsidRPr="00AE32E5">
        <w:rPr>
          <w:rFonts w:ascii="Times New Roman" w:hAnsi="Times New Roman" w:cs="Times New Roman"/>
          <w:sz w:val="28"/>
          <w:szCs w:val="28"/>
          <w:lang w:val="ru-RU"/>
        </w:rPr>
        <w:t>статті 117 Бюджетного кодексу України</w:t>
      </w:r>
      <w:r w:rsidR="00382F86" w:rsidRPr="00AE32E5">
        <w:rPr>
          <w:rFonts w:ascii="Times New Roman" w:hAnsi="Times New Roman" w:cs="Times New Roman"/>
          <w:sz w:val="28"/>
          <w:szCs w:val="28"/>
          <w:lang w:val="ru-RU"/>
        </w:rPr>
        <w:t>.</w:t>
      </w:r>
    </w:p>
    <w:p w14:paraId="4CA76261" w14:textId="77777777" w:rsidR="003269E4" w:rsidRPr="00AE32E5" w:rsidRDefault="003269E4" w:rsidP="00B120FD">
      <w:pPr>
        <w:pStyle w:val="a3"/>
        <w:ind w:left="0" w:firstLine="397"/>
        <w:jc w:val="both"/>
        <w:rPr>
          <w:rFonts w:ascii="Times New Roman" w:hAnsi="Times New Roman" w:cs="Times New Roman"/>
          <w:lang w:val="ru-RU"/>
        </w:rPr>
      </w:pPr>
    </w:p>
    <w:p w14:paraId="4C760924" w14:textId="77777777" w:rsidR="003269E4" w:rsidRPr="00AE32E5" w:rsidRDefault="00E21F1D" w:rsidP="00B120FD">
      <w:pPr>
        <w:pStyle w:val="a4"/>
        <w:numPr>
          <w:ilvl w:val="0"/>
          <w:numId w:val="23"/>
        </w:numPr>
        <w:tabs>
          <w:tab w:val="left" w:pos="851"/>
        </w:tabs>
        <w:ind w:left="0" w:firstLine="397"/>
        <w:jc w:val="center"/>
        <w:rPr>
          <w:rFonts w:ascii="Times New Roman" w:hAnsi="Times New Roman" w:cs="Times New Roman"/>
          <w:b/>
          <w:sz w:val="28"/>
          <w:szCs w:val="28"/>
          <w:lang w:val="ru-RU"/>
        </w:rPr>
      </w:pPr>
      <w:r w:rsidRPr="00AE32E5">
        <w:rPr>
          <w:rFonts w:ascii="Times New Roman" w:hAnsi="Times New Roman" w:cs="Times New Roman"/>
          <w:b/>
          <w:sz w:val="28"/>
          <w:szCs w:val="28"/>
          <w:lang w:val="ru-RU"/>
        </w:rPr>
        <w:t>Розрахунок видатків та надання кредитів на плановий та наступні за</w:t>
      </w:r>
      <w:r w:rsidR="00B120FD" w:rsidRPr="00AE32E5">
        <w:rPr>
          <w:rFonts w:ascii="Times New Roman" w:hAnsi="Times New Roman" w:cs="Times New Roman"/>
          <w:b/>
          <w:sz w:val="28"/>
          <w:szCs w:val="28"/>
          <w:lang w:val="ru-RU"/>
        </w:rPr>
        <w:t xml:space="preserve"> </w:t>
      </w:r>
      <w:r w:rsidRPr="00AE32E5">
        <w:rPr>
          <w:rFonts w:ascii="Times New Roman" w:hAnsi="Times New Roman" w:cs="Times New Roman"/>
          <w:b/>
          <w:sz w:val="28"/>
          <w:szCs w:val="28"/>
          <w:lang w:val="ru-RU"/>
        </w:rPr>
        <w:t>плановим два бюджетні періоди</w:t>
      </w:r>
    </w:p>
    <w:p w14:paraId="6749851D" w14:textId="77777777" w:rsidR="00B120FD" w:rsidRPr="00AE32E5" w:rsidRDefault="00B120FD" w:rsidP="00B120FD">
      <w:pPr>
        <w:pStyle w:val="a4"/>
        <w:tabs>
          <w:tab w:val="left" w:pos="851"/>
        </w:tabs>
        <w:ind w:left="397" w:firstLine="0"/>
        <w:rPr>
          <w:rFonts w:ascii="Times New Roman" w:hAnsi="Times New Roman" w:cs="Times New Roman"/>
          <w:b/>
          <w:sz w:val="28"/>
          <w:szCs w:val="28"/>
          <w:lang w:val="ru-RU"/>
        </w:rPr>
      </w:pPr>
    </w:p>
    <w:p w14:paraId="0A849DFA" w14:textId="77777777" w:rsidR="003269E4" w:rsidRPr="00AE32E5" w:rsidRDefault="00E21F1D" w:rsidP="001A6044">
      <w:pPr>
        <w:pStyle w:val="a4"/>
        <w:numPr>
          <w:ilvl w:val="1"/>
          <w:numId w:val="18"/>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14:paraId="1CAD3DA3"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w:t>
      </w:r>
    </w:p>
    <w:p w14:paraId="3D226A6F"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14:paraId="6C5A0474" w14:textId="2B4F434A"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обґрунтованості витрат,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14:paraId="5469D811"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До кількісних факторів належать штатна чисельність працівників, чисельність інвалідів, кількість бюджетних установ, обладнання тощо.</w:t>
      </w:r>
    </w:p>
    <w:p w14:paraId="7B92DCD0"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hyperlink r:id="rId19" w:anchor="n79">
        <w:r w:rsidRPr="00AE32E5">
          <w:rPr>
            <w:rFonts w:ascii="Times New Roman" w:hAnsi="Times New Roman" w:cs="Times New Roman"/>
            <w:lang w:val="ru-RU"/>
          </w:rPr>
          <w:t xml:space="preserve">Єдиної тарифної сітки </w:t>
        </w:r>
      </w:hyperlink>
      <w:r w:rsidRPr="00AE32E5">
        <w:rPr>
          <w:rFonts w:ascii="Times New Roman" w:hAnsi="Times New Roman" w:cs="Times New Roman"/>
          <w:lang w:val="ru-RU"/>
        </w:rPr>
        <w:t>тощо.</w:t>
      </w:r>
    </w:p>
    <w:p w14:paraId="4C2E1332" w14:textId="77777777" w:rsidR="000868F1" w:rsidRPr="00AE32E5" w:rsidRDefault="000868F1"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Окремі фактори, що впливають на обсяг видатків та надання кредитів, щороку доводяться головним розпорядникам Відділом фінансів,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14:paraId="4680410F" w14:textId="77777777" w:rsidR="00E54CDD" w:rsidRPr="00AE32E5" w:rsidRDefault="00E21F1D" w:rsidP="001A6044">
      <w:pPr>
        <w:pStyle w:val="a4"/>
        <w:numPr>
          <w:ilvl w:val="1"/>
          <w:numId w:val="18"/>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Розрахунок обсягів видатків та надання кредитів на плановий та наступні за плановим два бюджетні періоди здійснюються з урахуванням, зокрема:</w:t>
      </w:r>
      <w:r w:rsidR="00E54CDD" w:rsidRPr="00AE32E5">
        <w:rPr>
          <w:rFonts w:ascii="Times New Roman" w:hAnsi="Times New Roman" w:cs="Times New Roman"/>
          <w:sz w:val="28"/>
          <w:szCs w:val="28"/>
          <w:lang w:val="ru-RU"/>
        </w:rPr>
        <w:t xml:space="preserve"> </w:t>
      </w:r>
    </w:p>
    <w:p w14:paraId="414CB251" w14:textId="0ADA4E7D" w:rsidR="003269E4" w:rsidRPr="00AE32E5" w:rsidRDefault="00E21F1D" w:rsidP="001A6044">
      <w:pPr>
        <w:pStyle w:val="a4"/>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нормативно-правових актів, що регулюють діяльність головного розпорядника у відповідній галузі;</w:t>
      </w:r>
    </w:p>
    <w:p w14:paraId="3661AD69" w14:textId="77777777" w:rsidR="00084941"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зобов’язань, передбачених договорами (контрактами); </w:t>
      </w:r>
    </w:p>
    <w:p w14:paraId="5C4662C5"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норм і нормативів;</w:t>
      </w:r>
    </w:p>
    <w:p w14:paraId="1348004D"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lastRenderedPageBreak/>
        <w:t>періодичності виконання окремих бюджетних програм, а також окремих заходів, що здійснюються в межах бюджетних програм;</w:t>
      </w:r>
    </w:p>
    <w:p w14:paraId="4C40508E"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Мінфіном,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14:paraId="5A5F357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14:paraId="11932D4A"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цін і тарифів поточного року на відповідні товари (роботи, послуги), закупівлю яких передбачається здійснювати у межах бюджетної програми.</w:t>
      </w:r>
    </w:p>
    <w:p w14:paraId="563D2A8D"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Розрахунок обсягів видатків та надання кредитів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w:t>
      </w:r>
      <w:hyperlink r:id="rId20">
        <w:r w:rsidRPr="00AE32E5">
          <w:rPr>
            <w:rFonts w:ascii="Times New Roman" w:hAnsi="Times New Roman" w:cs="Times New Roman"/>
            <w:sz w:val="28"/>
            <w:szCs w:val="28"/>
            <w:lang w:val="ru-RU"/>
          </w:rPr>
          <w:t>кодів економічної класифікації видатків</w:t>
        </w:r>
      </w:hyperlink>
      <w:hyperlink r:id="rId21">
        <w:r w:rsidRPr="00AE32E5">
          <w:rPr>
            <w:rFonts w:ascii="Times New Roman" w:hAnsi="Times New Roman" w:cs="Times New Roman"/>
            <w:sz w:val="28"/>
            <w:szCs w:val="28"/>
            <w:lang w:val="ru-RU"/>
          </w:rPr>
          <w:t xml:space="preserve"> бюджету </w:t>
        </w:r>
      </w:hyperlink>
      <w:r w:rsidRPr="00AE32E5">
        <w:rPr>
          <w:rFonts w:ascii="Times New Roman" w:hAnsi="Times New Roman" w:cs="Times New Roman"/>
          <w:sz w:val="28"/>
          <w:szCs w:val="28"/>
          <w:lang w:val="ru-RU"/>
        </w:rPr>
        <w:t>або класифікації кредитування бюджету.</w:t>
      </w:r>
    </w:p>
    <w:p w14:paraId="039645AF"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Обсяг видатків або надання кредитів за бюджетною програмою визначається як сума коштів за кодами економічної </w:t>
      </w:r>
      <w:hyperlink r:id="rId22" w:anchor="n6">
        <w:r w:rsidRPr="00AE32E5">
          <w:rPr>
            <w:rFonts w:ascii="Times New Roman" w:hAnsi="Times New Roman" w:cs="Times New Roman"/>
            <w:lang w:val="ru-RU"/>
          </w:rPr>
          <w:t>класифікації видатків бюджету або класифікації</w:t>
        </w:r>
      </w:hyperlink>
      <w:r w:rsidRPr="00AE32E5">
        <w:rPr>
          <w:rFonts w:ascii="Times New Roman" w:hAnsi="Times New Roman" w:cs="Times New Roman"/>
          <w:lang w:val="ru-RU"/>
        </w:rPr>
        <w:t xml:space="preserve"> </w:t>
      </w:r>
      <w:hyperlink r:id="rId23" w:anchor="n6">
        <w:r w:rsidRPr="00AE32E5">
          <w:rPr>
            <w:rFonts w:ascii="Times New Roman" w:hAnsi="Times New Roman" w:cs="Times New Roman"/>
            <w:lang w:val="ru-RU"/>
          </w:rPr>
          <w:t>кредитування бюджету.</w:t>
        </w:r>
      </w:hyperlink>
    </w:p>
    <w:p w14:paraId="36FBF19D"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включаючи договори про позики від міжнародних фінансових організацій,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14:paraId="7A70DFDC" w14:textId="7401CA94" w:rsidR="000A63A1" w:rsidRPr="00AE32E5" w:rsidRDefault="00084941" w:rsidP="001A6044">
      <w:pPr>
        <w:pStyle w:val="a4"/>
        <w:numPr>
          <w:ilvl w:val="1"/>
          <w:numId w:val="17"/>
        </w:numPr>
        <w:tabs>
          <w:tab w:val="left" w:pos="1134"/>
        </w:tabs>
        <w:ind w:left="0" w:firstLine="426"/>
        <w:rPr>
          <w:rFonts w:ascii="Times New Roman" w:hAnsi="Times New Roman" w:cs="Times New Roman"/>
          <w:color w:val="000000"/>
          <w:sz w:val="28"/>
          <w:szCs w:val="28"/>
          <w:lang w:val="ru-RU" w:eastAsia="ru-RU"/>
        </w:rPr>
      </w:pPr>
      <w:r w:rsidRPr="00AE32E5">
        <w:rPr>
          <w:rFonts w:ascii="Times New Roman" w:hAnsi="Times New Roman" w:cs="Times New Roman"/>
          <w:color w:val="000000"/>
          <w:sz w:val="28"/>
          <w:szCs w:val="28"/>
          <w:lang w:val="ru-RU" w:eastAsia="ru-RU"/>
        </w:rPr>
        <w:t>Головні розпорядники бюджетних коштів забезпечують включення до бюджетних запитів показників</w:t>
      </w:r>
      <w:r w:rsidR="000A63A1" w:rsidRPr="00AE32E5">
        <w:rPr>
          <w:rFonts w:ascii="Times New Roman" w:hAnsi="Times New Roman" w:cs="Times New Roman"/>
          <w:color w:val="000000"/>
          <w:sz w:val="28"/>
          <w:szCs w:val="28"/>
          <w:lang w:val="ru-RU" w:eastAsia="ru-RU"/>
        </w:rPr>
        <w:t xml:space="preserve"> за бюджетними програмами, </w:t>
      </w:r>
      <w:r w:rsidRPr="00AE32E5">
        <w:rPr>
          <w:rFonts w:ascii="Times New Roman" w:hAnsi="Times New Roman" w:cs="Times New Roman"/>
          <w:color w:val="000000"/>
          <w:sz w:val="28"/>
          <w:szCs w:val="28"/>
          <w:lang w:val="ru-RU" w:eastAsia="ru-RU"/>
        </w:rPr>
        <w:t>які</w:t>
      </w:r>
      <w:r w:rsidR="000A63A1" w:rsidRPr="00AE32E5">
        <w:rPr>
          <w:rFonts w:ascii="Times New Roman" w:hAnsi="Times New Roman" w:cs="Times New Roman"/>
          <w:color w:val="000000"/>
          <w:sz w:val="28"/>
          <w:szCs w:val="28"/>
          <w:lang w:val="ru-RU" w:eastAsia="ru-RU"/>
        </w:rPr>
        <w:t xml:space="preserve"> забезпечують </w:t>
      </w:r>
      <w:r w:rsidRPr="00AE32E5">
        <w:rPr>
          <w:rFonts w:ascii="Times New Roman" w:hAnsi="Times New Roman" w:cs="Times New Roman"/>
          <w:color w:val="000000"/>
          <w:sz w:val="28"/>
          <w:szCs w:val="28"/>
          <w:lang w:val="ru-RU" w:eastAsia="ru-RU"/>
        </w:rPr>
        <w:t>протягом декількох років виконання</w:t>
      </w:r>
      <w:r w:rsidR="000A63A1" w:rsidRPr="00AE32E5">
        <w:rPr>
          <w:rFonts w:ascii="Times New Roman" w:hAnsi="Times New Roman" w:cs="Times New Roman"/>
          <w:color w:val="000000"/>
          <w:sz w:val="28"/>
          <w:szCs w:val="28"/>
          <w:lang w:val="ru-RU" w:eastAsia="ru-RU"/>
        </w:rPr>
        <w:t xml:space="preserve"> інвестиційних проектів, </w:t>
      </w:r>
      <w:r w:rsidRPr="00AE32E5">
        <w:rPr>
          <w:rFonts w:ascii="Times New Roman" w:hAnsi="Times New Roman" w:cs="Times New Roman"/>
          <w:color w:val="000000"/>
          <w:sz w:val="28"/>
          <w:szCs w:val="28"/>
          <w:lang w:val="ru-RU" w:eastAsia="ru-RU"/>
        </w:rPr>
        <w:t>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w:t>
      </w:r>
      <w:r w:rsidR="000A63A1" w:rsidRPr="00AE32E5">
        <w:rPr>
          <w:rFonts w:ascii="Times New Roman" w:hAnsi="Times New Roman" w:cs="Times New Roman"/>
          <w:color w:val="000000"/>
          <w:sz w:val="28"/>
          <w:szCs w:val="28"/>
          <w:lang w:val="ru-RU" w:eastAsia="ru-RU"/>
        </w:rPr>
        <w:t>.</w:t>
      </w:r>
    </w:p>
    <w:p w14:paraId="5748F43B"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Обсяг капітальних видатків визначається, враховуючи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w:t>
      </w:r>
      <w:r w:rsidR="00E54CDD" w:rsidRPr="00AE32E5">
        <w:rPr>
          <w:rFonts w:ascii="Times New Roman" w:hAnsi="Times New Roman" w:cs="Times New Roman"/>
          <w:sz w:val="28"/>
          <w:szCs w:val="28"/>
          <w:lang w:val="ru-RU"/>
        </w:rPr>
        <w:t xml:space="preserve"> </w:t>
      </w:r>
      <w:r w:rsidRPr="00AE32E5">
        <w:rPr>
          <w:rFonts w:ascii="Times New Roman" w:hAnsi="Times New Roman" w:cs="Times New Roman"/>
          <w:sz w:val="28"/>
          <w:szCs w:val="28"/>
          <w:lang w:val="ru-RU"/>
        </w:rPr>
        <w:t>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14:paraId="24CE5846"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За результатами розрахунків сума видатків та/або надання кредитів загального фонду за усіма бюджетними програмами на відповідний бюджетний період порівнюється із граничним обсягом та індикативними прогнозними </w:t>
      </w:r>
      <w:r w:rsidRPr="00AE32E5">
        <w:rPr>
          <w:rFonts w:ascii="Times New Roman" w:hAnsi="Times New Roman" w:cs="Times New Roman"/>
          <w:sz w:val="28"/>
          <w:szCs w:val="28"/>
          <w:lang w:val="ru-RU"/>
        </w:rPr>
        <w:lastRenderedPageBreak/>
        <w:t>показниками.</w:t>
      </w:r>
    </w:p>
    <w:p w14:paraId="1B1D2AEE"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надання кредитів (сума перевищення) включаються у Форму-3 за умови, що такі видатки нормативно-правовими актами визначені пріоритетними.</w:t>
      </w:r>
    </w:p>
    <w:p w14:paraId="4904BA76"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Обсяг видатків та/або 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14:paraId="55721E14" w14:textId="77777777" w:rsidR="003269E4" w:rsidRPr="00AE32E5" w:rsidRDefault="00E21F1D" w:rsidP="001A6044">
      <w:pPr>
        <w:pStyle w:val="a4"/>
        <w:numPr>
          <w:ilvl w:val="1"/>
          <w:numId w:val="17"/>
        </w:numPr>
        <w:tabs>
          <w:tab w:val="left" w:pos="1134"/>
        </w:tabs>
        <w:ind w:left="0" w:firstLine="426"/>
        <w:rPr>
          <w:rFonts w:ascii="Times New Roman" w:hAnsi="Times New Roman" w:cs="Times New Roman"/>
          <w:sz w:val="28"/>
          <w:szCs w:val="28"/>
        </w:rPr>
      </w:pPr>
      <w:r w:rsidRPr="00AE32E5">
        <w:rPr>
          <w:rFonts w:ascii="Times New Roman" w:hAnsi="Times New Roman" w:cs="Times New Roman"/>
          <w:sz w:val="28"/>
          <w:szCs w:val="28"/>
          <w:lang w:val="ru-RU"/>
        </w:rPr>
        <w:t xml:space="preserve">Розрахунок надходжень спеціального фонду здійснюється відповідно до положень </w:t>
      </w:r>
      <w:hyperlink r:id="rId24" w:anchor="n108">
        <w:r w:rsidRPr="00AE32E5">
          <w:rPr>
            <w:rFonts w:ascii="Times New Roman" w:hAnsi="Times New Roman" w:cs="Times New Roman"/>
            <w:sz w:val="28"/>
            <w:szCs w:val="28"/>
            <w:lang w:val="ru-RU"/>
          </w:rPr>
          <w:t>пункту 17 Порядку складання, розгляду, затвердження та основних вимог до</w:t>
        </w:r>
      </w:hyperlink>
      <w:hyperlink r:id="rId25" w:anchor="n108">
        <w:r w:rsidRPr="00AE32E5">
          <w:rPr>
            <w:rFonts w:ascii="Times New Roman" w:hAnsi="Times New Roman" w:cs="Times New Roman"/>
            <w:sz w:val="28"/>
            <w:szCs w:val="28"/>
            <w:lang w:val="ru-RU"/>
          </w:rPr>
          <w:t xml:space="preserve"> виконання кошторисів бюджетних установ, </w:t>
        </w:r>
      </w:hyperlink>
      <w:r w:rsidRPr="00AE32E5">
        <w:rPr>
          <w:rFonts w:ascii="Times New Roman" w:hAnsi="Times New Roman" w:cs="Times New Roman"/>
          <w:sz w:val="28"/>
          <w:szCs w:val="28"/>
          <w:lang w:val="ru-RU"/>
        </w:rPr>
        <w:t xml:space="preserve">затвердженого постановою </w:t>
      </w:r>
      <w:r w:rsidRPr="00AE32E5">
        <w:rPr>
          <w:rFonts w:ascii="Times New Roman" w:hAnsi="Times New Roman" w:cs="Times New Roman"/>
          <w:sz w:val="28"/>
          <w:szCs w:val="28"/>
        </w:rPr>
        <w:t>Кабінету Міністрів України від 28 лютого 2002 року № 228.</w:t>
      </w:r>
    </w:p>
    <w:p w14:paraId="15F8BD9C"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14:paraId="028EC312" w14:textId="77777777" w:rsidR="003269E4" w:rsidRPr="00AE32E5" w:rsidRDefault="003269E4" w:rsidP="00B120FD">
      <w:pPr>
        <w:pStyle w:val="a3"/>
        <w:ind w:left="0" w:firstLine="397"/>
        <w:jc w:val="both"/>
        <w:rPr>
          <w:rFonts w:ascii="Times New Roman" w:hAnsi="Times New Roman" w:cs="Times New Roman"/>
          <w:lang w:val="ru-RU"/>
        </w:rPr>
      </w:pPr>
    </w:p>
    <w:p w14:paraId="39DE4243" w14:textId="77777777" w:rsidR="003269E4" w:rsidRPr="00AE32E5" w:rsidRDefault="00E21F1D" w:rsidP="00B120FD">
      <w:pPr>
        <w:pStyle w:val="a3"/>
        <w:numPr>
          <w:ilvl w:val="0"/>
          <w:numId w:val="23"/>
        </w:numPr>
        <w:jc w:val="center"/>
        <w:rPr>
          <w:rFonts w:ascii="Times New Roman" w:hAnsi="Times New Roman" w:cs="Times New Roman"/>
          <w:b/>
          <w:lang w:val="uk-UA"/>
        </w:rPr>
      </w:pPr>
      <w:r w:rsidRPr="00AE32E5">
        <w:rPr>
          <w:rFonts w:ascii="Times New Roman" w:hAnsi="Times New Roman" w:cs="Times New Roman"/>
          <w:b/>
        </w:rPr>
        <w:t xml:space="preserve">Порядок заповнення </w:t>
      </w:r>
      <w:hyperlink r:id="rId26" w:anchor="n261">
        <w:r w:rsidRPr="00AE32E5">
          <w:rPr>
            <w:rFonts w:ascii="Times New Roman" w:hAnsi="Times New Roman" w:cs="Times New Roman"/>
            <w:b/>
          </w:rPr>
          <w:t>Форми-1</w:t>
        </w:r>
      </w:hyperlink>
    </w:p>
    <w:p w14:paraId="1EA0CB14" w14:textId="77777777" w:rsidR="00B120FD" w:rsidRPr="00AE32E5" w:rsidRDefault="00B120FD" w:rsidP="00B120FD">
      <w:pPr>
        <w:pStyle w:val="a3"/>
        <w:ind w:left="720"/>
        <w:rPr>
          <w:rFonts w:ascii="Times New Roman" w:hAnsi="Times New Roman" w:cs="Times New Roman"/>
          <w:b/>
          <w:lang w:val="uk-UA"/>
        </w:rPr>
      </w:pPr>
    </w:p>
    <w:p w14:paraId="199B745E" w14:textId="77777777" w:rsidR="003269E4" w:rsidRPr="00AE32E5" w:rsidRDefault="00E21F1D" w:rsidP="001A6044">
      <w:pPr>
        <w:pStyle w:val="a4"/>
        <w:numPr>
          <w:ilvl w:val="1"/>
          <w:numId w:val="16"/>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14:paraId="7BCBF32A" w14:textId="6A964217" w:rsidR="003269E4" w:rsidRPr="00AE32E5" w:rsidRDefault="00BE69C0" w:rsidP="001A6044">
      <w:pPr>
        <w:pStyle w:val="a4"/>
        <w:numPr>
          <w:ilvl w:val="1"/>
          <w:numId w:val="16"/>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Формі-1 зазначаються мета діяльності головного розпорядника та цілі державної політики у відповідній сфері діяльності, формування та/або реалізацію якої забезпечує головний розпорядник, і показники </w:t>
      </w:r>
      <w:r w:rsidR="00747084" w:rsidRPr="00AE32E5">
        <w:rPr>
          <w:rFonts w:ascii="Times New Roman" w:hAnsi="Times New Roman" w:cs="Times New Roman"/>
          <w:sz w:val="28"/>
          <w:szCs w:val="28"/>
          <w:lang w:val="ru-RU"/>
        </w:rPr>
        <w:t xml:space="preserve">результатів </w:t>
      </w:r>
      <w:r w:rsidRPr="00AE32E5">
        <w:rPr>
          <w:rFonts w:ascii="Times New Roman" w:hAnsi="Times New Roman" w:cs="Times New Roman"/>
          <w:sz w:val="28"/>
          <w:szCs w:val="28"/>
          <w:lang w:val="ru-RU"/>
        </w:rPr>
        <w:t>їх досягнення</w:t>
      </w:r>
      <w:r w:rsidR="00747084" w:rsidRPr="00AE32E5">
        <w:rPr>
          <w:rFonts w:ascii="Times New Roman" w:hAnsi="Times New Roman" w:cs="Times New Roman"/>
          <w:sz w:val="28"/>
          <w:szCs w:val="28"/>
          <w:lang w:val="ru-RU"/>
        </w:rPr>
        <w:t>;</w:t>
      </w:r>
      <w:r w:rsidRPr="00AE32E5">
        <w:rPr>
          <w:rFonts w:ascii="Times New Roman" w:hAnsi="Times New Roman" w:cs="Times New Roman"/>
          <w:sz w:val="28"/>
          <w:szCs w:val="28"/>
          <w:lang w:val="ru-RU"/>
        </w:rPr>
        <w:t xml:space="preserve">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14:paraId="5A3C9B3A" w14:textId="77777777" w:rsidR="003269E4" w:rsidRPr="00AE32E5" w:rsidRDefault="00BE69C0" w:rsidP="001A6044">
      <w:pPr>
        <w:pStyle w:val="a4"/>
        <w:numPr>
          <w:ilvl w:val="1"/>
          <w:numId w:val="16"/>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 зазначається найменування головного розпорядника коштів місцевого бюджету, код Типової відомчої класифікації видатків та кредитування місцевих бюджетів, код за ЄДРПОУ та код бюджету.</w:t>
      </w:r>
    </w:p>
    <w:p w14:paraId="621BDB68" w14:textId="6C169F98" w:rsidR="003269E4" w:rsidRPr="00AE32E5" w:rsidRDefault="00E21F1D" w:rsidP="001A6044">
      <w:pPr>
        <w:pStyle w:val="a4"/>
        <w:numPr>
          <w:ilvl w:val="1"/>
          <w:numId w:val="16"/>
        </w:numPr>
        <w:tabs>
          <w:tab w:val="left" w:pos="1083"/>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2 зазначається мета діяльності головного розпорядника, яка визначає основне його призначення і роль у</w:t>
      </w:r>
      <w:r w:rsidR="009B153E" w:rsidRPr="00AE32E5">
        <w:rPr>
          <w:rFonts w:ascii="Times New Roman" w:hAnsi="Times New Roman" w:cs="Times New Roman"/>
          <w:sz w:val="28"/>
          <w:szCs w:val="28"/>
          <w:lang w:val="ru-RU"/>
        </w:rPr>
        <w:t xml:space="preserve"> реалізації державної політики у</w:t>
      </w:r>
      <w:r w:rsidRPr="00AE32E5">
        <w:rPr>
          <w:rFonts w:ascii="Times New Roman" w:hAnsi="Times New Roman" w:cs="Times New Roman"/>
          <w:sz w:val="28"/>
          <w:szCs w:val="28"/>
          <w:lang w:val="ru-RU"/>
        </w:rPr>
        <w:t xml:space="preserve"> відповідній галузі та має формуватися з урахуванням таких критеріїв:</w:t>
      </w:r>
    </w:p>
    <w:p w14:paraId="78F4612B" w14:textId="77777777" w:rsidR="009B153E"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чітке формулювання та лаконічне викладення; </w:t>
      </w:r>
    </w:p>
    <w:p w14:paraId="14941C71" w14:textId="77777777" w:rsidR="009B153E"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спрямованість на досягнення певного результату; </w:t>
      </w:r>
    </w:p>
    <w:p w14:paraId="61BD0EBA" w14:textId="446DBF15"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охоплення всіх </w:t>
      </w:r>
      <w:r w:rsidR="009B153E" w:rsidRPr="00AE32E5">
        <w:rPr>
          <w:rFonts w:ascii="Times New Roman" w:hAnsi="Times New Roman" w:cs="Times New Roman"/>
          <w:lang w:val="ru-RU"/>
        </w:rPr>
        <w:t>галузей (</w:t>
      </w:r>
      <w:r w:rsidRPr="00AE32E5">
        <w:rPr>
          <w:rFonts w:ascii="Times New Roman" w:hAnsi="Times New Roman" w:cs="Times New Roman"/>
          <w:lang w:val="ru-RU"/>
        </w:rPr>
        <w:t>сфер діяльності</w:t>
      </w:r>
      <w:r w:rsidR="009B153E" w:rsidRPr="00AE32E5">
        <w:rPr>
          <w:rFonts w:ascii="Times New Roman" w:hAnsi="Times New Roman" w:cs="Times New Roman"/>
          <w:lang w:val="ru-RU"/>
        </w:rPr>
        <w:t>)</w:t>
      </w:r>
      <w:r w:rsidRPr="00AE32E5">
        <w:rPr>
          <w:rFonts w:ascii="Times New Roman" w:hAnsi="Times New Roman" w:cs="Times New Roman"/>
          <w:lang w:val="ru-RU"/>
        </w:rPr>
        <w:t xml:space="preserve"> головного розпорядника.</w:t>
      </w:r>
    </w:p>
    <w:p w14:paraId="5583B2DB" w14:textId="242E8130" w:rsidR="0006735D" w:rsidRPr="00AE32E5" w:rsidRDefault="0006735D" w:rsidP="001A6044">
      <w:pPr>
        <w:pStyle w:val="a4"/>
        <w:widowControl/>
        <w:numPr>
          <w:ilvl w:val="1"/>
          <w:numId w:val="16"/>
        </w:numPr>
        <w:tabs>
          <w:tab w:val="left" w:pos="1134"/>
        </w:tabs>
        <w:autoSpaceDE/>
        <w:autoSpaceDN/>
        <w:ind w:left="0"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У пункті 3 вказуються цілі державної політики у відповідній сфері діяльності, формування та/або реалізацію яких забезпечує головний розпорядник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їх досягнення.</w:t>
      </w:r>
    </w:p>
    <w:p w14:paraId="387165F5"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lastRenderedPageBreak/>
        <w:t>Стратегічні цілі визначаються головним розпорядником для кожної галузі (сфери діяльності) відповідно до пріоритетів державної політики, визначених програмними (стратегічними) документами економічного і соціального розвитку.</w:t>
      </w:r>
    </w:p>
    <w:p w14:paraId="71613F25"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Стратегічні цілі мають відповідати таким критеріям:</w:t>
      </w:r>
    </w:p>
    <w:p w14:paraId="3AC051CC"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зв’язок з метою діяльності (місією) головного розпорядника;</w:t>
      </w:r>
    </w:p>
    <w:p w14:paraId="7F0ED38D"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оцінювання за допомогою показників результату діяльності головного розпорядника.</w:t>
      </w:r>
    </w:p>
    <w:p w14:paraId="76D6BD42"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Кількість стратегічних цілей для кожної галузі (сфери діяльності) головного розпорядника, як правило, не повинна перевищувати трьох.</w:t>
      </w:r>
    </w:p>
    <w:p w14:paraId="272782B1"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Для кожної стратегічної цілі мають бути визначені показники результату діяльності головного розпорядника (далі - показники результату).</w:t>
      </w:r>
    </w:p>
    <w:p w14:paraId="31CD8191"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Показники результату - це кількісні та якісні показники, які характеризують рівень досягнення головним розпорядником стратегічних цілей, дають можливість найбільш повно оцінити діяльність головного розпорядника та стан галузей (сфер його діяльності) у плановому та наступних за плановим двох бюджетних періодах.</w:t>
      </w:r>
    </w:p>
    <w:p w14:paraId="33F0532B"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Показники результату мають:</w:t>
      </w:r>
    </w:p>
    <w:p w14:paraId="25B37B01"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характеризувати прогрес у досягненні стратегічних цілей у середньостроковому періоді;</w:t>
      </w:r>
    </w:p>
    <w:p w14:paraId="71829BCB"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забезпечувати можливість відстеження досягнення стратегічних цілей у динаміці та порівнянності показників результату за роками;</w:t>
      </w:r>
    </w:p>
    <w:p w14:paraId="3A9FB10F" w14:textId="6D94A915"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перевірятися та підтверджуватися офіційною статистичною, фінансовою та іншою звітністю, даними бухгалтерського, статистичного та внутрішньогосподарського (управлінського) обліку.</w:t>
      </w:r>
    </w:p>
    <w:p w14:paraId="284502F9" w14:textId="77777777" w:rsidR="0006735D" w:rsidRPr="00AE32E5" w:rsidRDefault="0006735D" w:rsidP="001A6044">
      <w:pPr>
        <w:widowControl/>
        <w:tabs>
          <w:tab w:val="left" w:pos="1134"/>
        </w:tabs>
        <w:autoSpaceDE/>
        <w:autoSpaceDN/>
        <w:ind w:firstLine="426"/>
        <w:jc w:val="both"/>
        <w:rPr>
          <w:rFonts w:ascii="Times New Roman" w:eastAsia="Times New Roman" w:hAnsi="Times New Roman" w:cs="Times New Roman"/>
          <w:color w:val="000000"/>
          <w:sz w:val="28"/>
          <w:szCs w:val="28"/>
          <w:lang w:val="ru-RU" w:eastAsia="ru-RU"/>
        </w:rPr>
      </w:pPr>
      <w:r w:rsidRPr="00AE32E5">
        <w:rPr>
          <w:rFonts w:ascii="Times New Roman" w:eastAsia="Times New Roman" w:hAnsi="Times New Roman" w:cs="Times New Roman"/>
          <w:color w:val="000000"/>
          <w:sz w:val="28"/>
          <w:szCs w:val="28"/>
          <w:lang w:val="ru-RU" w:eastAsia="ru-RU"/>
        </w:rPr>
        <w:t>Кількість показників результату за кожною стратегічною ціллю, як правило, не повинна перевищувати трьох.</w:t>
      </w:r>
    </w:p>
    <w:p w14:paraId="4BF7C935" w14:textId="64C7966C" w:rsidR="003269E4" w:rsidRPr="00AE32E5" w:rsidRDefault="00E21F1D" w:rsidP="001A6044">
      <w:pPr>
        <w:pStyle w:val="Default"/>
        <w:numPr>
          <w:ilvl w:val="1"/>
          <w:numId w:val="16"/>
        </w:numPr>
        <w:tabs>
          <w:tab w:val="left" w:pos="1134"/>
        </w:tabs>
        <w:ind w:left="0" w:firstLine="426"/>
        <w:jc w:val="both"/>
        <w:rPr>
          <w:sz w:val="28"/>
          <w:szCs w:val="28"/>
          <w:lang w:val="uk-UA"/>
        </w:rPr>
      </w:pPr>
      <w:r w:rsidRPr="00AE32E5">
        <w:rPr>
          <w:sz w:val="28"/>
          <w:szCs w:val="28"/>
          <w:lang w:val="uk-UA"/>
        </w:rPr>
        <w:t xml:space="preserve">У пункті </w:t>
      </w:r>
      <w:r w:rsidR="00BE69C0" w:rsidRPr="00AE32E5">
        <w:rPr>
          <w:sz w:val="28"/>
          <w:szCs w:val="28"/>
          <w:lang w:val="uk-UA"/>
        </w:rPr>
        <w:t>4</w:t>
      </w:r>
      <w:r w:rsidRPr="00AE32E5">
        <w:rPr>
          <w:sz w:val="28"/>
          <w:szCs w:val="28"/>
          <w:lang w:val="uk-UA"/>
        </w:rPr>
        <w:t xml:space="preserve"> зазначається </w:t>
      </w:r>
      <w:r w:rsidR="00BE69C0" w:rsidRPr="00AE32E5">
        <w:rPr>
          <w:bCs/>
          <w:sz w:val="28"/>
          <w:szCs w:val="28"/>
          <w:lang w:val="uk-UA"/>
        </w:rPr>
        <w:t>розподіл граничних показників видатків бюджету та надання кредитів з бюджету загального фонду бюджету</w:t>
      </w:r>
      <w:r w:rsidR="0006735D" w:rsidRPr="00AE32E5">
        <w:rPr>
          <w:bCs/>
          <w:sz w:val="28"/>
          <w:szCs w:val="28"/>
          <w:lang w:val="uk-UA"/>
        </w:rPr>
        <w:t xml:space="preserve"> сільської територіальної громади</w:t>
      </w:r>
      <w:r w:rsidR="00BE69C0" w:rsidRPr="00AE32E5">
        <w:rPr>
          <w:b/>
          <w:bCs/>
          <w:sz w:val="28"/>
          <w:szCs w:val="28"/>
          <w:lang w:val="uk-UA"/>
        </w:rPr>
        <w:t xml:space="preserve"> </w:t>
      </w:r>
      <w:r w:rsidRPr="00AE32E5">
        <w:rPr>
          <w:sz w:val="28"/>
          <w:szCs w:val="28"/>
          <w:lang w:val="uk-UA"/>
        </w:rPr>
        <w:t>на плановий та індикативних прогнозних показників на наступні за плановим два бюджетні періоди за бюджетними програмами:</w:t>
      </w:r>
    </w:p>
    <w:p w14:paraId="7BEEC84C" w14:textId="77777777" w:rsidR="00BE69C0" w:rsidRPr="00AE32E5" w:rsidRDefault="00BE69C0" w:rsidP="001A6044">
      <w:pPr>
        <w:pStyle w:val="Style15"/>
        <w:widowControl/>
        <w:tabs>
          <w:tab w:val="left" w:pos="619"/>
          <w:tab w:val="left" w:pos="1134"/>
        </w:tabs>
        <w:spacing w:line="240" w:lineRule="auto"/>
        <w:ind w:firstLine="426"/>
        <w:rPr>
          <w:rStyle w:val="FontStyle25"/>
          <w:sz w:val="28"/>
          <w:szCs w:val="28"/>
          <w:lang w:val="uk-UA"/>
        </w:rPr>
      </w:pPr>
      <w:r w:rsidRPr="00AE32E5">
        <w:rPr>
          <w:rStyle w:val="FontStyle25"/>
          <w:color w:val="000000"/>
          <w:spacing w:val="50"/>
          <w:sz w:val="28"/>
          <w:szCs w:val="28"/>
          <w:lang w:val="uk-UA" w:eastAsia="uk-UA"/>
        </w:rPr>
        <w:t>у</w:t>
      </w:r>
      <w:r w:rsidRPr="00AE32E5">
        <w:rPr>
          <w:rStyle w:val="FontStyle25"/>
          <w:color w:val="000000"/>
          <w:sz w:val="28"/>
          <w:szCs w:val="28"/>
          <w:lang w:val="uk-UA" w:eastAsia="uk-UA"/>
        </w:rPr>
        <w:t xml:space="preserve"> графах 1-4 зазначаються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код Функціональної класифікації видатків та кредитування бюджету та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128707D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BE69C0" w:rsidRPr="00AE32E5">
        <w:rPr>
          <w:rFonts w:ascii="Times New Roman" w:hAnsi="Times New Roman" w:cs="Times New Roman"/>
          <w:lang w:val="ru-RU"/>
        </w:rPr>
        <w:t>5</w:t>
      </w:r>
      <w:r w:rsidRPr="00AE32E5">
        <w:rPr>
          <w:rFonts w:ascii="Times New Roman" w:hAnsi="Times New Roman" w:cs="Times New Roman"/>
          <w:lang w:val="ru-RU"/>
        </w:rPr>
        <w:t xml:space="preserve"> (звіт) - касові видатки або надання кредитів загального фонду відповідно до звіту за попередній бюджетний період;</w:t>
      </w:r>
    </w:p>
    <w:p w14:paraId="6144A33D" w14:textId="32B65016"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BE69C0" w:rsidRPr="00AE32E5">
        <w:rPr>
          <w:rFonts w:ascii="Times New Roman" w:hAnsi="Times New Roman" w:cs="Times New Roman"/>
          <w:lang w:val="ru-RU"/>
        </w:rPr>
        <w:t>6</w:t>
      </w:r>
      <w:r w:rsidRPr="00AE32E5">
        <w:rPr>
          <w:rFonts w:ascii="Times New Roman" w:hAnsi="Times New Roman" w:cs="Times New Roman"/>
          <w:lang w:val="ru-RU"/>
        </w:rPr>
        <w:t xml:space="preserve"> (затверджено) - бюджетні асигнування загального фонду, затверджені розписом на поточний бюджетний період</w:t>
      </w:r>
      <w:r w:rsidR="00D019B9" w:rsidRPr="00AE32E5">
        <w:rPr>
          <w:rFonts w:ascii="Times New Roman" w:hAnsi="Times New Roman" w:cs="Times New Roman"/>
          <w:lang w:val="ru-RU"/>
        </w:rPr>
        <w:t xml:space="preserve"> (зі змінами)</w:t>
      </w:r>
      <w:r w:rsidRPr="00AE32E5">
        <w:rPr>
          <w:rFonts w:ascii="Times New Roman" w:hAnsi="Times New Roman" w:cs="Times New Roman"/>
          <w:lang w:val="ru-RU"/>
        </w:rPr>
        <w:t>;</w:t>
      </w:r>
    </w:p>
    <w:p w14:paraId="213736BA"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BE69C0" w:rsidRPr="00AE32E5">
        <w:rPr>
          <w:rFonts w:ascii="Times New Roman" w:hAnsi="Times New Roman" w:cs="Times New Roman"/>
          <w:lang w:val="ru-RU"/>
        </w:rPr>
        <w:t>7</w:t>
      </w:r>
      <w:r w:rsidRPr="00AE32E5">
        <w:rPr>
          <w:rFonts w:ascii="Times New Roman" w:hAnsi="Times New Roman" w:cs="Times New Roman"/>
          <w:lang w:val="ru-RU"/>
        </w:rPr>
        <w:t>-</w:t>
      </w:r>
      <w:r w:rsidR="00BE69C0" w:rsidRPr="00AE32E5">
        <w:rPr>
          <w:rFonts w:ascii="Times New Roman" w:hAnsi="Times New Roman" w:cs="Times New Roman"/>
          <w:lang w:val="ru-RU"/>
        </w:rPr>
        <w:t>9</w:t>
      </w:r>
      <w:r w:rsidRPr="00AE32E5">
        <w:rPr>
          <w:rFonts w:ascii="Times New Roman" w:hAnsi="Times New Roman" w:cs="Times New Roman"/>
          <w:lang w:val="ru-RU"/>
        </w:rPr>
        <w:t xml:space="preserve"> (проект, прогноз) - розподіл обсягів видатків/надання кредитів загального фонду на плановий рік та наступні за плановим два бюджетні періоди в розрізі бюджетних </w:t>
      </w:r>
      <w:r w:rsidR="00BE69C0" w:rsidRPr="00AE32E5">
        <w:rPr>
          <w:rFonts w:ascii="Times New Roman" w:hAnsi="Times New Roman" w:cs="Times New Roman"/>
          <w:lang w:val="ru-RU"/>
        </w:rPr>
        <w:t>программ;</w:t>
      </w:r>
    </w:p>
    <w:p w14:paraId="5E3B2FB2" w14:textId="77777777" w:rsidR="00BE69C0" w:rsidRPr="00AE32E5" w:rsidRDefault="00BE69C0"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lastRenderedPageBreak/>
        <w:t>у графі 10 – номер цілі державної політики.</w:t>
      </w:r>
    </w:p>
    <w:p w14:paraId="1FA1AD5D"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При цьому, обсяги видатків/надання кредитів загального фонду бюджету, що склалися у рядку «ВСЬОГО» у графах </w:t>
      </w:r>
      <w:r w:rsidR="00BE69C0" w:rsidRPr="00AE32E5">
        <w:rPr>
          <w:rFonts w:ascii="Times New Roman" w:hAnsi="Times New Roman" w:cs="Times New Roman"/>
          <w:lang w:val="ru-RU"/>
        </w:rPr>
        <w:t>7</w:t>
      </w:r>
      <w:r w:rsidRPr="00AE32E5">
        <w:rPr>
          <w:rFonts w:ascii="Times New Roman" w:hAnsi="Times New Roman" w:cs="Times New Roman"/>
          <w:lang w:val="ru-RU"/>
        </w:rPr>
        <w:t>-</w:t>
      </w:r>
      <w:r w:rsidR="00BE69C0" w:rsidRPr="00AE32E5">
        <w:rPr>
          <w:rFonts w:ascii="Times New Roman" w:hAnsi="Times New Roman" w:cs="Times New Roman"/>
          <w:lang w:val="ru-RU"/>
        </w:rPr>
        <w:t>9</w:t>
      </w:r>
      <w:r w:rsidRPr="00AE32E5">
        <w:rPr>
          <w:rFonts w:ascii="Times New Roman" w:hAnsi="Times New Roman" w:cs="Times New Roman"/>
          <w:lang w:val="ru-RU"/>
        </w:rPr>
        <w:t>, не повинні перевищувати доведені Відділом фінансів головному розпоряднику граничних обсягів на плановий рік та індикативні прогнозні показники видатків/надання кредитів загального фонду на наступні за плановим два бюджетні періоди.</w:t>
      </w:r>
    </w:p>
    <w:p w14:paraId="18847944" w14:textId="33A9687D" w:rsidR="003269E4" w:rsidRPr="00AE32E5" w:rsidRDefault="006C1164" w:rsidP="001A6044">
      <w:pPr>
        <w:pStyle w:val="a4"/>
        <w:numPr>
          <w:ilvl w:val="1"/>
          <w:numId w:val="16"/>
        </w:numPr>
        <w:tabs>
          <w:tab w:val="left" w:pos="1134"/>
          <w:tab w:val="left" w:pos="1541"/>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uk-UA"/>
        </w:rPr>
        <w:t xml:space="preserve">У пункті 5 зазначається </w:t>
      </w:r>
      <w:r w:rsidRPr="00AE32E5">
        <w:rPr>
          <w:rFonts w:ascii="Times New Roman" w:hAnsi="Times New Roman" w:cs="Times New Roman"/>
          <w:bCs/>
          <w:sz w:val="28"/>
          <w:szCs w:val="28"/>
          <w:lang w:val="uk-UA"/>
        </w:rPr>
        <w:t>розподіл граничних показників видатків бюджету та надання кредитів з бюджету спеціального фонду бюджету</w:t>
      </w:r>
      <w:r w:rsidR="00D019B9" w:rsidRPr="00AE32E5">
        <w:rPr>
          <w:rFonts w:ascii="Times New Roman" w:hAnsi="Times New Roman" w:cs="Times New Roman"/>
          <w:bCs/>
          <w:sz w:val="28"/>
          <w:szCs w:val="28"/>
          <w:lang w:val="uk-UA"/>
        </w:rPr>
        <w:t xml:space="preserve"> сільської територіальної громади</w:t>
      </w:r>
      <w:r w:rsidRPr="00AE32E5">
        <w:rPr>
          <w:rFonts w:ascii="Times New Roman" w:hAnsi="Times New Roman" w:cs="Times New Roman"/>
          <w:b/>
          <w:bCs/>
          <w:sz w:val="28"/>
          <w:szCs w:val="28"/>
          <w:lang w:val="uk-UA"/>
        </w:rPr>
        <w:t xml:space="preserve"> </w:t>
      </w:r>
      <w:r w:rsidRPr="00AE32E5">
        <w:rPr>
          <w:rFonts w:ascii="Times New Roman" w:hAnsi="Times New Roman" w:cs="Times New Roman"/>
          <w:sz w:val="28"/>
          <w:szCs w:val="28"/>
          <w:lang w:val="uk-UA"/>
        </w:rPr>
        <w:t>на плановий та індикативних прогнозних показників на наступні за плановим два бюджетні періоди за бюджетними програмами</w:t>
      </w:r>
      <w:r w:rsidR="00E21F1D" w:rsidRPr="00AE32E5">
        <w:rPr>
          <w:rFonts w:ascii="Times New Roman" w:hAnsi="Times New Roman" w:cs="Times New Roman"/>
          <w:sz w:val="28"/>
          <w:szCs w:val="28"/>
          <w:lang w:val="ru-RU"/>
        </w:rPr>
        <w:t>:</w:t>
      </w:r>
    </w:p>
    <w:p w14:paraId="2D2CED30" w14:textId="77777777" w:rsidR="006C1164" w:rsidRPr="00AE32E5" w:rsidRDefault="006C1164" w:rsidP="001A6044">
      <w:pPr>
        <w:pStyle w:val="Style15"/>
        <w:widowControl/>
        <w:tabs>
          <w:tab w:val="left" w:pos="619"/>
          <w:tab w:val="left" w:pos="1134"/>
        </w:tabs>
        <w:spacing w:line="240" w:lineRule="auto"/>
        <w:ind w:firstLine="426"/>
        <w:rPr>
          <w:rStyle w:val="FontStyle25"/>
          <w:sz w:val="28"/>
          <w:szCs w:val="28"/>
          <w:lang w:val="uk-UA"/>
        </w:rPr>
      </w:pPr>
      <w:r w:rsidRPr="00AE32E5">
        <w:rPr>
          <w:rStyle w:val="FontStyle25"/>
          <w:color w:val="000000"/>
          <w:spacing w:val="50"/>
          <w:sz w:val="28"/>
          <w:szCs w:val="28"/>
          <w:lang w:val="uk-UA" w:eastAsia="uk-UA"/>
        </w:rPr>
        <w:t>у</w:t>
      </w:r>
      <w:r w:rsidRPr="00AE32E5">
        <w:rPr>
          <w:rStyle w:val="FontStyle25"/>
          <w:color w:val="000000"/>
          <w:sz w:val="28"/>
          <w:szCs w:val="28"/>
          <w:lang w:val="uk-UA" w:eastAsia="uk-UA"/>
        </w:rPr>
        <w:t xml:space="preserve"> графах 1-4 зазначаються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код Функціональної класифікації видатків та кредитування бюджету та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14:paraId="2F9408DB" w14:textId="77777777" w:rsidR="006C1164" w:rsidRPr="00AE32E5" w:rsidRDefault="006C1164"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5 (звіт) - касові видатки або надання кредитів загального фонду відповідно до звіту за попередній бюджетний період;</w:t>
      </w:r>
    </w:p>
    <w:p w14:paraId="5D2478CC" w14:textId="77777777" w:rsidR="006C1164" w:rsidRPr="00AE32E5" w:rsidRDefault="006C1164"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6 (затверджено) - бюджетні асигнування загального фонду, затверджені розписом на поточний бюджетний період;</w:t>
      </w:r>
    </w:p>
    <w:p w14:paraId="5B3B0FA3" w14:textId="051A4BF2" w:rsidR="006C1164" w:rsidRPr="00AE32E5" w:rsidRDefault="006C1164"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7-9 (проект, прогноз) - розподіл обсягів видатків/надання кредитів загального фонду на плановий рік та наступні за плановим два бюджетні періоди в розрізі бюджетних програм;</w:t>
      </w:r>
    </w:p>
    <w:p w14:paraId="03D3BEC7" w14:textId="77777777" w:rsidR="003269E4" w:rsidRPr="00AE32E5" w:rsidRDefault="006C1164"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10 – номер цілі державної політики.</w:t>
      </w:r>
    </w:p>
    <w:p w14:paraId="6D4A949C" w14:textId="77777777" w:rsidR="003269E4" w:rsidRPr="00AE32E5" w:rsidRDefault="003269E4" w:rsidP="00B120FD">
      <w:pPr>
        <w:pStyle w:val="a3"/>
        <w:ind w:left="0" w:firstLine="397"/>
        <w:jc w:val="both"/>
        <w:rPr>
          <w:rFonts w:ascii="Times New Roman" w:hAnsi="Times New Roman" w:cs="Times New Roman"/>
          <w:lang w:val="ru-RU"/>
        </w:rPr>
      </w:pPr>
    </w:p>
    <w:p w14:paraId="613406FA" w14:textId="77777777" w:rsidR="003269E4" w:rsidRPr="00AE32E5" w:rsidRDefault="00E21F1D" w:rsidP="00B120FD">
      <w:pPr>
        <w:pStyle w:val="a3"/>
        <w:numPr>
          <w:ilvl w:val="0"/>
          <w:numId w:val="23"/>
        </w:numPr>
        <w:jc w:val="center"/>
        <w:rPr>
          <w:rFonts w:ascii="Times New Roman" w:hAnsi="Times New Roman" w:cs="Times New Roman"/>
          <w:b/>
          <w:lang w:val="uk-UA"/>
        </w:rPr>
      </w:pPr>
      <w:r w:rsidRPr="00AE32E5">
        <w:rPr>
          <w:rFonts w:ascii="Times New Roman" w:hAnsi="Times New Roman" w:cs="Times New Roman"/>
          <w:b/>
        </w:rPr>
        <w:t xml:space="preserve">Порядок заповнення </w:t>
      </w:r>
      <w:hyperlink r:id="rId27" w:anchor="n271">
        <w:r w:rsidRPr="00AE32E5">
          <w:rPr>
            <w:rFonts w:ascii="Times New Roman" w:hAnsi="Times New Roman" w:cs="Times New Roman"/>
            <w:b/>
          </w:rPr>
          <w:t>Форми-2</w:t>
        </w:r>
      </w:hyperlink>
    </w:p>
    <w:p w14:paraId="23FC8AA6" w14:textId="77777777" w:rsidR="00B120FD" w:rsidRPr="00AE32E5" w:rsidRDefault="00B120FD" w:rsidP="00B120FD">
      <w:pPr>
        <w:pStyle w:val="a3"/>
        <w:ind w:left="720"/>
        <w:jc w:val="both"/>
        <w:rPr>
          <w:rFonts w:ascii="Times New Roman" w:hAnsi="Times New Roman" w:cs="Times New Roman"/>
          <w:b/>
          <w:lang w:val="uk-UA"/>
        </w:rPr>
      </w:pPr>
    </w:p>
    <w:p w14:paraId="2A5FD660" w14:textId="77777777" w:rsidR="00E54CDD"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Форма-2 призначена для наведення детальної інформації з обґрунтуваннями щодо показників, передбачених за кожною бюджетною програмою за програмною класифікацією видатків та кредитування місцевих бюджетів.</w:t>
      </w:r>
    </w:p>
    <w:p w14:paraId="39AFF312" w14:textId="77777777" w:rsidR="003269E4"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пунктах 1-3 зазначаються відповідно </w:t>
      </w:r>
      <w:r w:rsidR="00863F7E" w:rsidRPr="00AE32E5">
        <w:rPr>
          <w:rFonts w:ascii="Times New Roman" w:hAnsi="Times New Roman" w:cs="Times New Roman"/>
          <w:sz w:val="28"/>
          <w:szCs w:val="28"/>
          <w:lang w:val="ru-RU"/>
        </w:rPr>
        <w:t>найменування головного розпорядника коштів місцевого бюджету, код Типової відомчої класифікації видатків та кредитування місцевого бюджету та номер в системі головного розпорядника коштів місцевого бюджету, код за ЄДРПОУ, найменування відповідального виконавця бюджетної програми,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код Функціональної класифікації видатків та кредитування бюджету, найменування бюджетної програми згідно з Типовою програмною класифікацією видатків та кредитування місцевого бюджету, код бюджету</w:t>
      </w:r>
      <w:r w:rsidRPr="00AE32E5">
        <w:rPr>
          <w:rFonts w:ascii="Times New Roman" w:hAnsi="Times New Roman" w:cs="Times New Roman"/>
          <w:sz w:val="28"/>
          <w:szCs w:val="28"/>
          <w:lang w:val="ru-RU"/>
        </w:rPr>
        <w:t>.</w:t>
      </w:r>
    </w:p>
    <w:p w14:paraId="2E0CDD58" w14:textId="77777777" w:rsidR="003269E4" w:rsidRPr="00AE32E5" w:rsidRDefault="00863F7E"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пункті 4 зазначаються мета, завдання та законодавчі підстави для </w:t>
      </w:r>
      <w:r w:rsidRPr="00AE32E5">
        <w:rPr>
          <w:rFonts w:ascii="Times New Roman" w:hAnsi="Times New Roman" w:cs="Times New Roman"/>
          <w:sz w:val="28"/>
          <w:szCs w:val="28"/>
          <w:lang w:val="ru-RU"/>
        </w:rPr>
        <w:lastRenderedPageBreak/>
        <w:t>реалізації бюджетної програми</w:t>
      </w:r>
      <w:r w:rsidR="00E21F1D" w:rsidRPr="00AE32E5">
        <w:rPr>
          <w:rFonts w:ascii="Times New Roman" w:hAnsi="Times New Roman" w:cs="Times New Roman"/>
          <w:sz w:val="28"/>
          <w:szCs w:val="28"/>
          <w:lang w:val="ru-RU"/>
        </w:rPr>
        <w:t>:</w:t>
      </w:r>
    </w:p>
    <w:p w14:paraId="3E9450B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підпункті 4.1 - мета бюджетної програми та строки її реалізації;</w:t>
      </w:r>
    </w:p>
    <w:p w14:paraId="5AE9247E" w14:textId="77777777" w:rsidR="00863F7E"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підпункті 4.2 - </w:t>
      </w:r>
      <w:r w:rsidR="00863F7E" w:rsidRPr="00AE32E5">
        <w:rPr>
          <w:rFonts w:ascii="Times New Roman" w:hAnsi="Times New Roman" w:cs="Times New Roman"/>
          <w:lang w:val="ru-RU"/>
        </w:rPr>
        <w:t>завдання бюджетної програми;</w:t>
      </w:r>
    </w:p>
    <w:p w14:paraId="3D29CF77" w14:textId="77777777" w:rsidR="003269E4" w:rsidRPr="00AE32E5" w:rsidRDefault="00863F7E"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підпункті 4.3 - нормативно-правові акти, які є підставою для реалізації бюджетної програми</w:t>
      </w:r>
      <w:r w:rsidR="00E21F1D" w:rsidRPr="00AE32E5">
        <w:rPr>
          <w:rFonts w:ascii="Times New Roman" w:hAnsi="Times New Roman" w:cs="Times New Roman"/>
          <w:lang w:val="ru-RU"/>
        </w:rPr>
        <w:t>.</w:t>
      </w:r>
    </w:p>
    <w:p w14:paraId="0808CBF8" w14:textId="364BC70E" w:rsidR="00475C62" w:rsidRPr="00AE32E5" w:rsidRDefault="00A30DDC"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Мета та завдання бюджетної програми визначаються відповідно до положень наказу Міністерства фінансів України від 26 серпня 2014 року №836 «Правила складання паспортів бюджетних програм місцевих бюджетів та звітів про їх виконання», а також з врахуванням </w:t>
      </w:r>
      <w:r w:rsidR="00E21F1D" w:rsidRPr="00AE32E5">
        <w:rPr>
          <w:rFonts w:ascii="Times New Roman" w:hAnsi="Times New Roman" w:cs="Times New Roman"/>
          <w:lang w:val="ru-RU"/>
        </w:rPr>
        <w:t>спільних наказів Міністерства фінансів України та галузевих міністерств.</w:t>
      </w:r>
      <w:r w:rsidR="00475C62" w:rsidRPr="00AE32E5">
        <w:rPr>
          <w:rFonts w:ascii="Times New Roman" w:hAnsi="Times New Roman" w:cs="Times New Roman"/>
          <w:lang w:val="ru-RU"/>
        </w:rPr>
        <w:t xml:space="preserve"> </w:t>
      </w:r>
    </w:p>
    <w:p w14:paraId="25FF5143" w14:textId="77777777" w:rsidR="003269E4"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5 зазначаються усі надходження для виконання бюджетної програми.</w:t>
      </w:r>
    </w:p>
    <w:p w14:paraId="4EDD4A23" w14:textId="01F8DC7D"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рядку «Надходження загального фонду бюджету» у графах </w:t>
      </w:r>
      <w:r w:rsidR="004E57EA" w:rsidRPr="00AE32E5">
        <w:rPr>
          <w:rFonts w:ascii="Times New Roman" w:hAnsi="Times New Roman" w:cs="Times New Roman"/>
          <w:lang w:val="ru-RU"/>
        </w:rPr>
        <w:t>3</w:t>
      </w:r>
      <w:r w:rsidRPr="00AE32E5">
        <w:rPr>
          <w:rFonts w:ascii="Times New Roman" w:hAnsi="Times New Roman" w:cs="Times New Roman"/>
          <w:lang w:val="ru-RU"/>
        </w:rPr>
        <w:t xml:space="preserve">, </w:t>
      </w:r>
      <w:r w:rsidR="004E57EA" w:rsidRPr="00AE32E5">
        <w:rPr>
          <w:rFonts w:ascii="Times New Roman" w:hAnsi="Times New Roman" w:cs="Times New Roman"/>
          <w:lang w:val="ru-RU"/>
        </w:rPr>
        <w:t>7</w:t>
      </w:r>
      <w:r w:rsidRPr="00AE32E5">
        <w:rPr>
          <w:rFonts w:ascii="Times New Roman" w:hAnsi="Times New Roman" w:cs="Times New Roman"/>
          <w:lang w:val="ru-RU"/>
        </w:rPr>
        <w:t>, 1</w:t>
      </w:r>
      <w:r w:rsidR="004E57EA" w:rsidRPr="00AE32E5">
        <w:rPr>
          <w:rFonts w:ascii="Times New Roman" w:hAnsi="Times New Roman" w:cs="Times New Roman"/>
          <w:lang w:val="ru-RU"/>
        </w:rPr>
        <w:t>1</w:t>
      </w:r>
      <w:r w:rsidRPr="00AE32E5">
        <w:rPr>
          <w:rFonts w:ascii="Times New Roman" w:hAnsi="Times New Roman" w:cs="Times New Roman"/>
          <w:lang w:val="ru-RU"/>
        </w:rPr>
        <w:t xml:space="preserve"> підпункту 1 та у графах </w:t>
      </w:r>
      <w:r w:rsidR="004E57EA" w:rsidRPr="00AE32E5">
        <w:rPr>
          <w:rFonts w:ascii="Times New Roman" w:hAnsi="Times New Roman" w:cs="Times New Roman"/>
          <w:lang w:val="ru-RU"/>
        </w:rPr>
        <w:t>3</w:t>
      </w:r>
      <w:r w:rsidRPr="00AE32E5">
        <w:rPr>
          <w:rFonts w:ascii="Times New Roman" w:hAnsi="Times New Roman" w:cs="Times New Roman"/>
          <w:lang w:val="ru-RU"/>
        </w:rPr>
        <w:t xml:space="preserve">, </w:t>
      </w:r>
      <w:r w:rsidR="004E57EA" w:rsidRPr="00AE32E5">
        <w:rPr>
          <w:rFonts w:ascii="Times New Roman" w:hAnsi="Times New Roman" w:cs="Times New Roman"/>
          <w:lang w:val="ru-RU"/>
        </w:rPr>
        <w:t>7</w:t>
      </w:r>
      <w:r w:rsidRPr="00AE32E5">
        <w:rPr>
          <w:rFonts w:ascii="Times New Roman" w:hAnsi="Times New Roman" w:cs="Times New Roman"/>
          <w:lang w:val="ru-RU"/>
        </w:rPr>
        <w:t xml:space="preserve"> підпункту 2 автоматично проставляються показники, наведені у графах 5, 6, 7, 8</w:t>
      </w:r>
      <w:r w:rsidR="004E57EA" w:rsidRPr="00AE32E5">
        <w:rPr>
          <w:rFonts w:ascii="Times New Roman" w:hAnsi="Times New Roman" w:cs="Times New Roman"/>
          <w:lang w:val="ru-RU"/>
        </w:rPr>
        <w:t>, 9</w:t>
      </w:r>
      <w:r w:rsidRPr="00AE32E5">
        <w:rPr>
          <w:rFonts w:ascii="Times New Roman" w:hAnsi="Times New Roman" w:cs="Times New Roman"/>
          <w:lang w:val="ru-RU"/>
        </w:rPr>
        <w:t xml:space="preserve"> пункту </w:t>
      </w:r>
      <w:r w:rsidR="00902C22" w:rsidRPr="00AE32E5">
        <w:rPr>
          <w:rFonts w:ascii="Times New Roman" w:hAnsi="Times New Roman" w:cs="Times New Roman"/>
          <w:lang w:val="ru-RU"/>
        </w:rPr>
        <w:t>4</w:t>
      </w:r>
      <w:r w:rsidRPr="00AE32E5">
        <w:rPr>
          <w:rFonts w:ascii="Times New Roman" w:hAnsi="Times New Roman" w:cs="Times New Roman"/>
          <w:lang w:val="ru-RU"/>
        </w:rPr>
        <w:t xml:space="preserve"> Форми-1 у рядку відповідної бюджетної програми. Показники спеціального фонду зазначаються за кожним видом надходжень:</w:t>
      </w:r>
    </w:p>
    <w:p w14:paraId="1A71EF8B" w14:textId="77777777" w:rsidR="003269E4" w:rsidRPr="00AE32E5" w:rsidRDefault="00E21F1D" w:rsidP="001A6044">
      <w:pPr>
        <w:pStyle w:val="a4"/>
        <w:numPr>
          <w:ilvl w:val="0"/>
          <w:numId w:val="14"/>
        </w:numPr>
        <w:tabs>
          <w:tab w:val="left" w:pos="867"/>
          <w:tab w:val="left" w:pos="1134"/>
        </w:tabs>
        <w:ind w:left="0" w:firstLine="426"/>
        <w:rPr>
          <w:rFonts w:ascii="Times New Roman" w:hAnsi="Times New Roman" w:cs="Times New Roman"/>
          <w:sz w:val="28"/>
          <w:szCs w:val="28"/>
        </w:rPr>
      </w:pPr>
      <w:r w:rsidRPr="00AE32E5">
        <w:rPr>
          <w:rFonts w:ascii="Times New Roman" w:hAnsi="Times New Roman" w:cs="Times New Roman"/>
          <w:sz w:val="28"/>
          <w:szCs w:val="28"/>
        </w:rPr>
        <w:t>власні надходження бюджетних установ:</w:t>
      </w:r>
    </w:p>
    <w:p w14:paraId="1FFF5E45"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плата за послуги, що надаються бюджетними установами згідно з їх основною діяльністю;</w:t>
      </w:r>
    </w:p>
    <w:p w14:paraId="22D04E71" w14:textId="77777777" w:rsidR="00B6557C"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надходження бюджетних установ від додаткової (господарської) діяльності; </w:t>
      </w:r>
    </w:p>
    <w:p w14:paraId="2C5E029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плата за оренду майна бюджетних установ;</w:t>
      </w:r>
    </w:p>
    <w:p w14:paraId="2D955363"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надходження бюджетних установ від реалізації в установленому порядку майна (крім нерухомого майна);</w:t>
      </w:r>
    </w:p>
    <w:p w14:paraId="54ACC73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благодійні внески, гранти та дарунки;</w:t>
      </w:r>
    </w:p>
    <w:p w14:paraId="03638969"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кошти, що отримують бюджетні установи від підприємств, організацій, фізичних осіб та від інших бюджетних установ для виконання цільових заходів, тощо.</w:t>
      </w:r>
    </w:p>
    <w:p w14:paraId="1C9B415C" w14:textId="34EFCB2D" w:rsidR="00B6557C"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Власні надходження бюджетних установ визначаються головним розпорядником за наявності відповідної підстави</w:t>
      </w:r>
      <w:r w:rsidR="00902C22" w:rsidRPr="00AE32E5">
        <w:rPr>
          <w:rFonts w:ascii="Times New Roman" w:hAnsi="Times New Roman" w:cs="Times New Roman"/>
          <w:lang w:val="ru-RU"/>
        </w:rPr>
        <w:t>, про яку обов'язково зазначається при заповненні пункту 15.</w:t>
      </w:r>
    </w:p>
    <w:p w14:paraId="0B273374"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При заповненні цього пункту в частині власних надходжень слід керуватися частиною четвертою статті 13 </w:t>
      </w:r>
      <w:hyperlink r:id="rId28">
        <w:r w:rsidRPr="00AE32E5">
          <w:rPr>
            <w:rFonts w:ascii="Times New Roman" w:hAnsi="Times New Roman" w:cs="Times New Roman"/>
            <w:lang w:val="ru-RU"/>
          </w:rPr>
          <w:t>Бюджетного кодексу України;</w:t>
        </w:r>
      </w:hyperlink>
    </w:p>
    <w:p w14:paraId="79ED9220" w14:textId="6815EAED" w:rsidR="003269E4" w:rsidRPr="00AE32E5" w:rsidRDefault="00E21F1D" w:rsidP="001A6044">
      <w:pPr>
        <w:pStyle w:val="a4"/>
        <w:numPr>
          <w:ilvl w:val="0"/>
          <w:numId w:val="14"/>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інші надходження спеціального фонду, </w:t>
      </w:r>
      <w:r w:rsidR="00902C22" w:rsidRPr="00AE32E5">
        <w:rPr>
          <w:rFonts w:ascii="Times New Roman" w:hAnsi="Times New Roman" w:cs="Times New Roman"/>
          <w:sz w:val="28"/>
          <w:szCs w:val="28"/>
          <w:lang w:val="ru-RU"/>
        </w:rPr>
        <w:t xml:space="preserve">відповідно статті 69-1 Бюджетного кодексу України та </w:t>
      </w:r>
      <w:r w:rsidRPr="00AE32E5">
        <w:rPr>
          <w:rFonts w:ascii="Times New Roman" w:hAnsi="Times New Roman" w:cs="Times New Roman"/>
          <w:sz w:val="28"/>
          <w:szCs w:val="28"/>
          <w:lang w:val="ru-RU"/>
        </w:rPr>
        <w:t>визначені рішенням про бюджет</w:t>
      </w:r>
      <w:r w:rsidR="00902C22" w:rsidRPr="00AE32E5">
        <w:rPr>
          <w:rFonts w:ascii="Times New Roman" w:hAnsi="Times New Roman" w:cs="Times New Roman"/>
          <w:sz w:val="28"/>
          <w:szCs w:val="28"/>
          <w:lang w:val="ru-RU"/>
        </w:rPr>
        <w:t xml:space="preserve"> сільської територіальної громади</w:t>
      </w:r>
      <w:r w:rsidRPr="00AE32E5">
        <w:rPr>
          <w:rFonts w:ascii="Times New Roman" w:hAnsi="Times New Roman" w:cs="Times New Roman"/>
          <w:sz w:val="28"/>
          <w:szCs w:val="28"/>
          <w:lang w:val="ru-RU"/>
        </w:rPr>
        <w:t xml:space="preserve"> на попередній та поточний бюджетні періоди і які передбачається отримувати у плановому та наступних за плановим двох бюджетних періодах;</w:t>
      </w:r>
    </w:p>
    <w:p w14:paraId="2BE28062" w14:textId="0867BDFA" w:rsidR="0069268F" w:rsidRPr="00AE32E5" w:rsidRDefault="0069268F" w:rsidP="001A6044">
      <w:pPr>
        <w:pStyle w:val="a4"/>
        <w:numPr>
          <w:ilvl w:val="0"/>
          <w:numId w:val="14"/>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надходження коштів, що передаються із загального фонду бюджету до спеціального фонду (бюджету розвитку), (код класифікації фінансування 602400);</w:t>
      </w:r>
    </w:p>
    <w:p w14:paraId="0EEFC237" w14:textId="4692BA13" w:rsidR="0069268F" w:rsidRPr="00AE32E5" w:rsidRDefault="0069268F" w:rsidP="001A6044">
      <w:pPr>
        <w:pStyle w:val="a4"/>
        <w:numPr>
          <w:ilvl w:val="0"/>
          <w:numId w:val="14"/>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різниця між залишками бюджетних коштів на початок року (код класифікації фінансування бюджету за типом боргового зобов’язання 602100) та на кінець року (код класифікації фінансування бюджету за типом боргового </w:t>
      </w:r>
      <w:r w:rsidRPr="00AE32E5">
        <w:rPr>
          <w:rFonts w:ascii="Times New Roman" w:hAnsi="Times New Roman" w:cs="Times New Roman"/>
          <w:sz w:val="28"/>
          <w:szCs w:val="28"/>
          <w:lang w:val="ru-RU"/>
        </w:rPr>
        <w:lastRenderedPageBreak/>
        <w:t>зобов’язання 602200)</w:t>
      </w:r>
      <w:r w:rsidR="003026A8" w:rsidRPr="00AE32E5">
        <w:rPr>
          <w:rFonts w:ascii="Times New Roman" w:hAnsi="Times New Roman" w:cs="Times New Roman"/>
          <w:sz w:val="28"/>
          <w:szCs w:val="28"/>
          <w:lang w:val="ru-RU"/>
        </w:rPr>
        <w:t>$</w:t>
      </w:r>
    </w:p>
    <w:p w14:paraId="2A0BBD2D" w14:textId="4E50AF73" w:rsidR="00A63C8D" w:rsidRPr="00AE32E5" w:rsidRDefault="00A63C8D" w:rsidP="001A6044">
      <w:pPr>
        <w:pStyle w:val="a4"/>
        <w:numPr>
          <w:ilvl w:val="0"/>
          <w:numId w:val="14"/>
        </w:numPr>
        <w:tabs>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Повернення кредитів до бюджету</w:t>
      </w:r>
      <w:r w:rsidR="0069268F" w:rsidRPr="00AE32E5">
        <w:rPr>
          <w:rFonts w:ascii="Times New Roman" w:hAnsi="Times New Roman" w:cs="Times New Roman"/>
          <w:sz w:val="28"/>
          <w:szCs w:val="28"/>
          <w:lang w:val="ru-RU"/>
        </w:rPr>
        <w:t>, які відображаються зі знаком «-»</w:t>
      </w:r>
      <w:r w:rsidRPr="00AE32E5">
        <w:rPr>
          <w:rFonts w:ascii="Times New Roman" w:hAnsi="Times New Roman" w:cs="Times New Roman"/>
          <w:sz w:val="28"/>
          <w:szCs w:val="28"/>
          <w:lang w:val="ru-RU"/>
        </w:rPr>
        <w:t>.</w:t>
      </w:r>
    </w:p>
    <w:p w14:paraId="1F654263" w14:textId="77777777" w:rsidR="003269E4" w:rsidRPr="00AE32E5" w:rsidRDefault="00E21F1D" w:rsidP="001A6044">
      <w:pPr>
        <w:pStyle w:val="a4"/>
        <w:tabs>
          <w:tab w:val="left" w:pos="939"/>
          <w:tab w:val="left" w:pos="1134"/>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Загальний обсяг надходжень спеціального фонду за попередній бюджетний період (рядок «ВСЬОГО») розраховується як сума усіх вищезазначених надходжень.</w:t>
      </w:r>
    </w:p>
    <w:p w14:paraId="0AB09E0B" w14:textId="0AC73C00"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ru-RU"/>
        </w:rPr>
        <w:t>4</w:t>
      </w:r>
      <w:r w:rsidRPr="00AE32E5">
        <w:rPr>
          <w:rFonts w:ascii="Times New Roman" w:hAnsi="Times New Roman" w:cs="Times New Roman"/>
          <w:lang w:val="ru-RU"/>
        </w:rPr>
        <w:t xml:space="preserve"> підпункту 1 (звіт) зазначаються надходження спеціального фонду для виконання бюджетної програми відповідно до звіту за попередній бюджетний період</w:t>
      </w:r>
      <w:r w:rsidR="003026A8" w:rsidRPr="00AE32E5">
        <w:rPr>
          <w:rFonts w:ascii="Times New Roman" w:hAnsi="Times New Roman" w:cs="Times New Roman"/>
          <w:lang w:val="uk-UA"/>
        </w:rPr>
        <w:t>,</w:t>
      </w:r>
      <w:r w:rsidR="003026A8" w:rsidRPr="00AE32E5">
        <w:rPr>
          <w:lang w:val="ru-RU"/>
        </w:rPr>
        <w:t xml:space="preserve"> </w:t>
      </w:r>
      <w:r w:rsidR="003026A8" w:rsidRPr="00AE32E5">
        <w:rPr>
          <w:rFonts w:ascii="Times New Roman" w:hAnsi="Times New Roman" w:cs="Times New Roman"/>
          <w:lang w:val="ru-RU"/>
        </w:rPr>
        <w:t>поданого органам Державної казначейської служби Україн</w:t>
      </w:r>
      <w:r w:rsidRPr="00AE32E5">
        <w:rPr>
          <w:rFonts w:ascii="Times New Roman" w:hAnsi="Times New Roman" w:cs="Times New Roman"/>
          <w:lang w:val="ru-RU"/>
        </w:rPr>
        <w:t>.</w:t>
      </w:r>
    </w:p>
    <w:p w14:paraId="34ABC9D0" w14:textId="5F612218"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ru-RU"/>
        </w:rPr>
        <w:t>8</w:t>
      </w:r>
      <w:r w:rsidRPr="00AE32E5">
        <w:rPr>
          <w:rFonts w:ascii="Times New Roman" w:hAnsi="Times New Roman" w:cs="Times New Roman"/>
          <w:lang w:val="ru-RU"/>
        </w:rPr>
        <w:t xml:space="preserve"> підпункту 1 (затверджено) - надходження спеціального фонду для виконання бюджетної програми, затвердженні розписом на поточний бюджетний період</w:t>
      </w:r>
      <w:r w:rsidR="003026A8" w:rsidRPr="00AE32E5">
        <w:rPr>
          <w:rFonts w:ascii="Times New Roman" w:hAnsi="Times New Roman" w:cs="Times New Roman"/>
          <w:lang w:val="ru-RU"/>
        </w:rPr>
        <w:t xml:space="preserve"> (зі змінами)</w:t>
      </w:r>
      <w:r w:rsidRPr="00AE32E5">
        <w:rPr>
          <w:rFonts w:ascii="Times New Roman" w:hAnsi="Times New Roman" w:cs="Times New Roman"/>
          <w:lang w:val="ru-RU"/>
        </w:rPr>
        <w:t>.</w:t>
      </w:r>
    </w:p>
    <w:p w14:paraId="3D6A04C8" w14:textId="5C47EEDF"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1</w:t>
      </w:r>
      <w:r w:rsidR="00A63C8D" w:rsidRPr="00AE32E5">
        <w:rPr>
          <w:rFonts w:ascii="Times New Roman" w:hAnsi="Times New Roman" w:cs="Times New Roman"/>
          <w:lang w:val="ru-RU"/>
        </w:rPr>
        <w:t>2</w:t>
      </w:r>
      <w:r w:rsidRPr="00AE32E5">
        <w:rPr>
          <w:rFonts w:ascii="Times New Roman" w:hAnsi="Times New Roman" w:cs="Times New Roman"/>
          <w:lang w:val="ru-RU"/>
        </w:rPr>
        <w:t xml:space="preserve"> підпункту 1 (проект) - надходження спеціального фонду для виконання бюджетної програми на плановий бюджетний період.</w:t>
      </w:r>
    </w:p>
    <w:p w14:paraId="27464CCB" w14:textId="6C3BC718"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A63C8D" w:rsidRPr="00AE32E5">
        <w:rPr>
          <w:rFonts w:ascii="Times New Roman" w:hAnsi="Times New Roman" w:cs="Times New Roman"/>
          <w:lang w:val="ru-RU"/>
        </w:rPr>
        <w:t>4</w:t>
      </w:r>
      <w:r w:rsidRPr="00AE32E5">
        <w:rPr>
          <w:rFonts w:ascii="Times New Roman" w:hAnsi="Times New Roman" w:cs="Times New Roman"/>
          <w:lang w:val="ru-RU"/>
        </w:rPr>
        <w:t xml:space="preserve"> та </w:t>
      </w:r>
      <w:r w:rsidR="00A63C8D" w:rsidRPr="00AE32E5">
        <w:rPr>
          <w:rFonts w:ascii="Times New Roman" w:hAnsi="Times New Roman" w:cs="Times New Roman"/>
          <w:lang w:val="ru-RU"/>
        </w:rPr>
        <w:t>8</w:t>
      </w:r>
      <w:r w:rsidRPr="00AE32E5">
        <w:rPr>
          <w:rFonts w:ascii="Times New Roman" w:hAnsi="Times New Roman" w:cs="Times New Roman"/>
          <w:lang w:val="ru-RU"/>
        </w:rPr>
        <w:t xml:space="preserve"> підпункту </w:t>
      </w:r>
      <w:r w:rsidR="003026A8" w:rsidRPr="00AE32E5">
        <w:rPr>
          <w:rFonts w:ascii="Times New Roman" w:hAnsi="Times New Roman" w:cs="Times New Roman"/>
          <w:lang w:val="ru-RU"/>
        </w:rPr>
        <w:t>2</w:t>
      </w:r>
      <w:r w:rsidRPr="00AE32E5">
        <w:rPr>
          <w:rFonts w:ascii="Times New Roman" w:hAnsi="Times New Roman" w:cs="Times New Roman"/>
          <w:lang w:val="ru-RU"/>
        </w:rPr>
        <w:t xml:space="preserve"> (прогноз) - надходження спеціального фонду для виконання бюджетної програми на наступні за плановим два бюджетні періоди.</w:t>
      </w:r>
    </w:p>
    <w:p w14:paraId="4EFCBCF2" w14:textId="395766E9"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A63C8D" w:rsidRPr="00AE32E5">
        <w:rPr>
          <w:rFonts w:ascii="Times New Roman" w:hAnsi="Times New Roman" w:cs="Times New Roman"/>
          <w:lang w:val="ru-RU"/>
        </w:rPr>
        <w:t>5</w:t>
      </w:r>
      <w:r w:rsidRPr="00AE32E5">
        <w:rPr>
          <w:rFonts w:ascii="Times New Roman" w:hAnsi="Times New Roman" w:cs="Times New Roman"/>
          <w:lang w:val="ru-RU"/>
        </w:rPr>
        <w:t xml:space="preserve">, </w:t>
      </w:r>
      <w:r w:rsidR="00A63C8D" w:rsidRPr="00AE32E5">
        <w:rPr>
          <w:rFonts w:ascii="Times New Roman" w:hAnsi="Times New Roman" w:cs="Times New Roman"/>
          <w:lang w:val="ru-RU"/>
        </w:rPr>
        <w:t>9</w:t>
      </w:r>
      <w:r w:rsidRPr="00AE32E5">
        <w:rPr>
          <w:rFonts w:ascii="Times New Roman" w:hAnsi="Times New Roman" w:cs="Times New Roman"/>
          <w:lang w:val="ru-RU"/>
        </w:rPr>
        <w:t>, 1</w:t>
      </w:r>
      <w:r w:rsidR="00A63C8D" w:rsidRPr="00AE32E5">
        <w:rPr>
          <w:rFonts w:ascii="Times New Roman" w:hAnsi="Times New Roman" w:cs="Times New Roman"/>
          <w:lang w:val="ru-RU"/>
        </w:rPr>
        <w:t>3</w:t>
      </w:r>
      <w:r w:rsidRPr="00AE32E5">
        <w:rPr>
          <w:rFonts w:ascii="Times New Roman" w:hAnsi="Times New Roman" w:cs="Times New Roman"/>
          <w:lang w:val="ru-RU"/>
        </w:rPr>
        <w:t xml:space="preserve"> </w:t>
      </w:r>
      <w:r w:rsidR="003026A8" w:rsidRPr="00AE32E5">
        <w:rPr>
          <w:rFonts w:ascii="Times New Roman" w:hAnsi="Times New Roman" w:cs="Times New Roman"/>
          <w:lang w:val="ru-RU"/>
        </w:rPr>
        <w:t>під</w:t>
      </w:r>
      <w:r w:rsidRPr="00AE32E5">
        <w:rPr>
          <w:rFonts w:ascii="Times New Roman" w:hAnsi="Times New Roman" w:cs="Times New Roman"/>
          <w:lang w:val="ru-RU"/>
        </w:rPr>
        <w:t xml:space="preserve">пункту 1 та графах </w:t>
      </w:r>
      <w:r w:rsidR="00A63C8D" w:rsidRPr="00AE32E5">
        <w:rPr>
          <w:rFonts w:ascii="Times New Roman" w:hAnsi="Times New Roman" w:cs="Times New Roman"/>
          <w:lang w:val="ru-RU"/>
        </w:rPr>
        <w:t>5</w:t>
      </w:r>
      <w:r w:rsidRPr="00AE32E5">
        <w:rPr>
          <w:rFonts w:ascii="Times New Roman" w:hAnsi="Times New Roman" w:cs="Times New Roman"/>
          <w:lang w:val="ru-RU"/>
        </w:rPr>
        <w:t xml:space="preserve">, </w:t>
      </w:r>
      <w:r w:rsidR="00A63C8D" w:rsidRPr="00AE32E5">
        <w:rPr>
          <w:rFonts w:ascii="Times New Roman" w:hAnsi="Times New Roman" w:cs="Times New Roman"/>
          <w:lang w:val="ru-RU"/>
        </w:rPr>
        <w:t>9</w:t>
      </w:r>
      <w:r w:rsidRPr="00AE32E5">
        <w:rPr>
          <w:rFonts w:ascii="Times New Roman" w:hAnsi="Times New Roman" w:cs="Times New Roman"/>
          <w:lang w:val="ru-RU"/>
        </w:rPr>
        <w:t xml:space="preserve"> </w:t>
      </w:r>
      <w:r w:rsidR="003026A8" w:rsidRPr="00AE32E5">
        <w:rPr>
          <w:rFonts w:ascii="Times New Roman" w:hAnsi="Times New Roman" w:cs="Times New Roman"/>
          <w:lang w:val="ru-RU"/>
        </w:rPr>
        <w:t>під</w:t>
      </w:r>
      <w:r w:rsidRPr="00AE32E5">
        <w:rPr>
          <w:rFonts w:ascii="Times New Roman" w:hAnsi="Times New Roman" w:cs="Times New Roman"/>
          <w:lang w:val="ru-RU"/>
        </w:rPr>
        <w:t>пункту 2 зазначаються показники надходжень спеціального фонду</w:t>
      </w:r>
      <w:r w:rsidR="00A63C8D" w:rsidRPr="00AE32E5">
        <w:rPr>
          <w:rFonts w:ascii="Times New Roman" w:hAnsi="Times New Roman" w:cs="Times New Roman"/>
          <w:lang w:val="ru-RU"/>
        </w:rPr>
        <w:t xml:space="preserve"> відповідного бюджетного періоду</w:t>
      </w:r>
      <w:r w:rsidRPr="00AE32E5">
        <w:rPr>
          <w:rFonts w:ascii="Times New Roman" w:hAnsi="Times New Roman" w:cs="Times New Roman"/>
          <w:lang w:val="ru-RU"/>
        </w:rPr>
        <w:t>, що належать до бюджету розвитку.</w:t>
      </w:r>
    </w:p>
    <w:p w14:paraId="50E96867" w14:textId="2E963A71" w:rsidR="003269E4" w:rsidRPr="00AE32E5" w:rsidRDefault="00E21F1D" w:rsidP="001A6044">
      <w:pPr>
        <w:pStyle w:val="a4"/>
        <w:numPr>
          <w:ilvl w:val="1"/>
          <w:numId w:val="15"/>
        </w:numPr>
        <w:tabs>
          <w:tab w:val="left" w:pos="1032"/>
          <w:tab w:val="left" w:pos="1134"/>
        </w:tabs>
        <w:ind w:left="0" w:firstLine="426"/>
        <w:jc w:val="both"/>
        <w:rPr>
          <w:rFonts w:ascii="Times New Roman" w:hAnsi="Times New Roman" w:cs="Times New Roman"/>
          <w:sz w:val="28"/>
          <w:szCs w:val="28"/>
        </w:rPr>
      </w:pPr>
      <w:r w:rsidRPr="00AE32E5">
        <w:rPr>
          <w:rFonts w:ascii="Times New Roman" w:hAnsi="Times New Roman" w:cs="Times New Roman"/>
          <w:sz w:val="28"/>
          <w:szCs w:val="28"/>
          <w:lang w:val="ru-RU"/>
        </w:rPr>
        <w:t xml:space="preserve">У пункті 6 зазначаються видатки (підпункт 1) або надання кредитів (підпункт 2) на плановий бюджетний період та видатки (підпункт 3) або надання кредитів (підпункт 4) на наступні за плановим два бюджетні періоди за економічною </w:t>
      </w:r>
      <w:hyperlink r:id="rId29" w:anchor="n6">
        <w:r w:rsidRPr="00AE32E5">
          <w:rPr>
            <w:rFonts w:ascii="Times New Roman" w:hAnsi="Times New Roman" w:cs="Times New Roman"/>
            <w:sz w:val="28"/>
            <w:szCs w:val="28"/>
          </w:rPr>
          <w:t>класифікацією видатків</w:t>
        </w:r>
      </w:hyperlink>
      <w:hyperlink r:id="rId30" w:anchor="n6">
        <w:r w:rsidRPr="00AE32E5">
          <w:rPr>
            <w:rFonts w:ascii="Times New Roman" w:hAnsi="Times New Roman" w:cs="Times New Roman"/>
            <w:sz w:val="28"/>
            <w:szCs w:val="28"/>
          </w:rPr>
          <w:t xml:space="preserve"> бюджету або класифікацією кредитування бюджету</w:t>
        </w:r>
      </w:hyperlink>
      <w:r w:rsidRPr="00AE32E5">
        <w:rPr>
          <w:rFonts w:ascii="Times New Roman" w:hAnsi="Times New Roman" w:cs="Times New Roman"/>
          <w:sz w:val="28"/>
          <w:szCs w:val="28"/>
        </w:rPr>
        <w:t>:</w:t>
      </w:r>
    </w:p>
    <w:p w14:paraId="366BC970" w14:textId="77777777" w:rsidR="00881D3B"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uk-UA"/>
        </w:rPr>
        <w:t>3</w:t>
      </w:r>
      <w:r w:rsidRPr="00AE32E5">
        <w:rPr>
          <w:rFonts w:ascii="Times New Roman" w:hAnsi="Times New Roman" w:cs="Times New Roman"/>
          <w:lang w:val="ru-RU"/>
        </w:rPr>
        <w:t xml:space="preserve"> підпункту 1 та графі </w:t>
      </w:r>
      <w:r w:rsidR="00A63C8D" w:rsidRPr="00AE32E5">
        <w:rPr>
          <w:rFonts w:ascii="Times New Roman" w:hAnsi="Times New Roman" w:cs="Times New Roman"/>
          <w:lang w:val="uk-UA"/>
        </w:rPr>
        <w:t>3</w:t>
      </w:r>
      <w:r w:rsidRPr="00AE32E5">
        <w:rPr>
          <w:rFonts w:ascii="Times New Roman" w:hAnsi="Times New Roman" w:cs="Times New Roman"/>
          <w:lang w:val="ru-RU"/>
        </w:rPr>
        <w:t xml:space="preserve"> підпункту 2 (звіт) зазначаються касові видатки або надання кредитів загального фонду відповідно до звіту за попередній бюджетний період; </w:t>
      </w:r>
    </w:p>
    <w:p w14:paraId="1B37A061" w14:textId="1C2444B0"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uk-UA"/>
        </w:rPr>
        <w:t>4</w:t>
      </w:r>
      <w:r w:rsidRPr="00AE32E5">
        <w:rPr>
          <w:rFonts w:ascii="Times New Roman" w:hAnsi="Times New Roman" w:cs="Times New Roman"/>
          <w:lang w:val="ru-RU"/>
        </w:rPr>
        <w:t xml:space="preserve">, </w:t>
      </w:r>
      <w:r w:rsidR="00A63C8D" w:rsidRPr="00AE32E5">
        <w:rPr>
          <w:rFonts w:ascii="Times New Roman" w:hAnsi="Times New Roman" w:cs="Times New Roman"/>
          <w:lang w:val="uk-UA"/>
        </w:rPr>
        <w:t>5</w:t>
      </w:r>
      <w:r w:rsidRPr="00AE32E5">
        <w:rPr>
          <w:rFonts w:ascii="Times New Roman" w:hAnsi="Times New Roman" w:cs="Times New Roman"/>
          <w:lang w:val="ru-RU"/>
        </w:rPr>
        <w:t xml:space="preserve"> підпункту 1 та графі </w:t>
      </w:r>
      <w:r w:rsidR="00A63C8D" w:rsidRPr="00AE32E5">
        <w:rPr>
          <w:rFonts w:ascii="Times New Roman" w:hAnsi="Times New Roman" w:cs="Times New Roman"/>
          <w:lang w:val="uk-UA"/>
        </w:rPr>
        <w:t>4</w:t>
      </w:r>
      <w:r w:rsidRPr="00AE32E5">
        <w:rPr>
          <w:rFonts w:ascii="Times New Roman" w:hAnsi="Times New Roman" w:cs="Times New Roman"/>
          <w:lang w:val="ru-RU"/>
        </w:rPr>
        <w:t xml:space="preserve">, </w:t>
      </w:r>
      <w:r w:rsidR="00A63C8D" w:rsidRPr="00AE32E5">
        <w:rPr>
          <w:rFonts w:ascii="Times New Roman" w:hAnsi="Times New Roman" w:cs="Times New Roman"/>
          <w:lang w:val="uk-UA"/>
        </w:rPr>
        <w:t>5</w:t>
      </w:r>
      <w:r w:rsidRPr="00AE32E5">
        <w:rPr>
          <w:rFonts w:ascii="Times New Roman" w:hAnsi="Times New Roman" w:cs="Times New Roman"/>
          <w:lang w:val="ru-RU"/>
        </w:rPr>
        <w:t xml:space="preserve"> підпункту 2 (звіт) - касові видатки або надання</w:t>
      </w:r>
      <w:r w:rsidR="00881D3B" w:rsidRPr="00AE32E5">
        <w:rPr>
          <w:rFonts w:ascii="Times New Roman" w:hAnsi="Times New Roman" w:cs="Times New Roman"/>
          <w:lang w:val="uk-UA"/>
        </w:rPr>
        <w:t xml:space="preserve"> </w:t>
      </w:r>
      <w:r w:rsidRPr="00AE32E5">
        <w:rPr>
          <w:rFonts w:ascii="Times New Roman" w:hAnsi="Times New Roman" w:cs="Times New Roman"/>
          <w:lang w:val="ru-RU"/>
        </w:rPr>
        <w:t>кредитів спеціального фонду відповідно до звіту за попередній бюджетний період;</w:t>
      </w:r>
    </w:p>
    <w:p w14:paraId="401070B8" w14:textId="30C47933"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ru-RU"/>
        </w:rPr>
        <w:t>7</w:t>
      </w:r>
      <w:r w:rsidRPr="00AE32E5">
        <w:rPr>
          <w:rFonts w:ascii="Times New Roman" w:hAnsi="Times New Roman" w:cs="Times New Roman"/>
          <w:lang w:val="ru-RU"/>
        </w:rPr>
        <w:t xml:space="preserve"> підпункту 1 та графі </w:t>
      </w:r>
      <w:r w:rsidR="00A63C8D" w:rsidRPr="00AE32E5">
        <w:rPr>
          <w:rFonts w:ascii="Times New Roman" w:hAnsi="Times New Roman" w:cs="Times New Roman"/>
          <w:lang w:val="ru-RU"/>
        </w:rPr>
        <w:t>7</w:t>
      </w:r>
      <w:r w:rsidRPr="00AE32E5">
        <w:rPr>
          <w:rFonts w:ascii="Times New Roman" w:hAnsi="Times New Roman" w:cs="Times New Roman"/>
          <w:lang w:val="ru-RU"/>
        </w:rPr>
        <w:t xml:space="preserve"> підпункту 2 (затверджено) - бюджетні асигнування загального фонду, затверджені розписом на поточний бюджетний період;</w:t>
      </w:r>
    </w:p>
    <w:p w14:paraId="51C1279F" w14:textId="53BADAA1"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A63C8D" w:rsidRPr="00AE32E5">
        <w:rPr>
          <w:rFonts w:ascii="Times New Roman" w:hAnsi="Times New Roman" w:cs="Times New Roman"/>
          <w:lang w:val="ru-RU"/>
        </w:rPr>
        <w:t>8</w:t>
      </w:r>
      <w:r w:rsidRPr="00AE32E5">
        <w:rPr>
          <w:rFonts w:ascii="Times New Roman" w:hAnsi="Times New Roman" w:cs="Times New Roman"/>
          <w:lang w:val="ru-RU"/>
        </w:rPr>
        <w:t xml:space="preserve">, </w:t>
      </w:r>
      <w:r w:rsidR="00A63C8D" w:rsidRPr="00AE32E5">
        <w:rPr>
          <w:rFonts w:ascii="Times New Roman" w:hAnsi="Times New Roman" w:cs="Times New Roman"/>
          <w:lang w:val="ru-RU"/>
        </w:rPr>
        <w:t>9</w:t>
      </w:r>
      <w:r w:rsidRPr="00AE32E5">
        <w:rPr>
          <w:rFonts w:ascii="Times New Roman" w:hAnsi="Times New Roman" w:cs="Times New Roman"/>
          <w:lang w:val="ru-RU"/>
        </w:rPr>
        <w:t xml:space="preserve"> підпункту 1 та графі </w:t>
      </w:r>
      <w:r w:rsidR="00A63C8D" w:rsidRPr="00AE32E5">
        <w:rPr>
          <w:rFonts w:ascii="Times New Roman" w:hAnsi="Times New Roman" w:cs="Times New Roman"/>
          <w:lang w:val="ru-RU"/>
        </w:rPr>
        <w:t>8</w:t>
      </w:r>
      <w:r w:rsidRPr="00AE32E5">
        <w:rPr>
          <w:rFonts w:ascii="Times New Roman" w:hAnsi="Times New Roman" w:cs="Times New Roman"/>
          <w:lang w:val="ru-RU"/>
        </w:rPr>
        <w:t xml:space="preserve">, </w:t>
      </w:r>
      <w:r w:rsidR="00A63C8D" w:rsidRPr="00AE32E5">
        <w:rPr>
          <w:rFonts w:ascii="Times New Roman" w:hAnsi="Times New Roman" w:cs="Times New Roman"/>
          <w:lang w:val="ru-RU"/>
        </w:rPr>
        <w:t>9</w:t>
      </w:r>
      <w:r w:rsidRPr="00AE32E5">
        <w:rPr>
          <w:rFonts w:ascii="Times New Roman" w:hAnsi="Times New Roman" w:cs="Times New Roman"/>
          <w:lang w:val="ru-RU"/>
        </w:rPr>
        <w:t xml:space="preserve"> підпункту 2 (затверджено) - бюджетні асигнування спеціального фонду, затверджені розписом на поточний бюджетний період;</w:t>
      </w:r>
    </w:p>
    <w:p w14:paraId="7A19E45C" w14:textId="2B8EEEBC"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1</w:t>
      </w:r>
      <w:r w:rsidR="00A63C8D" w:rsidRPr="00AE32E5">
        <w:rPr>
          <w:rFonts w:ascii="Times New Roman" w:hAnsi="Times New Roman" w:cs="Times New Roman"/>
          <w:lang w:val="ru-RU"/>
        </w:rPr>
        <w:t>1</w:t>
      </w:r>
      <w:r w:rsidRPr="00AE32E5">
        <w:rPr>
          <w:rFonts w:ascii="Times New Roman" w:hAnsi="Times New Roman" w:cs="Times New Roman"/>
          <w:lang w:val="ru-RU"/>
        </w:rPr>
        <w:t xml:space="preserve"> підпункту 1 та графі 1</w:t>
      </w:r>
      <w:r w:rsidR="00A63C8D" w:rsidRPr="00AE32E5">
        <w:rPr>
          <w:rFonts w:ascii="Times New Roman" w:hAnsi="Times New Roman" w:cs="Times New Roman"/>
          <w:lang w:val="ru-RU"/>
        </w:rPr>
        <w:t>1</w:t>
      </w:r>
      <w:r w:rsidRPr="00AE32E5">
        <w:rPr>
          <w:rFonts w:ascii="Times New Roman" w:hAnsi="Times New Roman" w:cs="Times New Roman"/>
          <w:lang w:val="ru-RU"/>
        </w:rPr>
        <w:t xml:space="preserve"> підпункту 2 (проект) - видатки або надання кредитів загального фонду на плановий бюджетний період, розраховані відповідно до розділу ІІ цієї Інструкції;</w:t>
      </w:r>
    </w:p>
    <w:p w14:paraId="4E5AA950" w14:textId="4A295625"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1</w:t>
      </w:r>
      <w:r w:rsidR="00A63C8D" w:rsidRPr="00AE32E5">
        <w:rPr>
          <w:rFonts w:ascii="Times New Roman" w:hAnsi="Times New Roman" w:cs="Times New Roman"/>
          <w:lang w:val="ru-RU"/>
        </w:rPr>
        <w:t>2</w:t>
      </w:r>
      <w:r w:rsidRPr="00AE32E5">
        <w:rPr>
          <w:rFonts w:ascii="Times New Roman" w:hAnsi="Times New Roman" w:cs="Times New Roman"/>
          <w:lang w:val="ru-RU"/>
        </w:rPr>
        <w:t>, 1</w:t>
      </w:r>
      <w:r w:rsidR="00A63C8D" w:rsidRPr="00AE32E5">
        <w:rPr>
          <w:rFonts w:ascii="Times New Roman" w:hAnsi="Times New Roman" w:cs="Times New Roman"/>
          <w:lang w:val="ru-RU"/>
        </w:rPr>
        <w:t>3</w:t>
      </w:r>
      <w:r w:rsidRPr="00AE32E5">
        <w:rPr>
          <w:rFonts w:ascii="Times New Roman" w:hAnsi="Times New Roman" w:cs="Times New Roman"/>
          <w:lang w:val="ru-RU"/>
        </w:rPr>
        <w:t xml:space="preserve"> підпункту 1 та графі 1</w:t>
      </w:r>
      <w:r w:rsidR="00A63C8D" w:rsidRPr="00AE32E5">
        <w:rPr>
          <w:rFonts w:ascii="Times New Roman" w:hAnsi="Times New Roman" w:cs="Times New Roman"/>
          <w:lang w:val="ru-RU"/>
        </w:rPr>
        <w:t>2</w:t>
      </w:r>
      <w:r w:rsidRPr="00AE32E5">
        <w:rPr>
          <w:rFonts w:ascii="Times New Roman" w:hAnsi="Times New Roman" w:cs="Times New Roman"/>
          <w:lang w:val="ru-RU"/>
        </w:rPr>
        <w:t>, 1</w:t>
      </w:r>
      <w:r w:rsidR="00A63C8D" w:rsidRPr="00AE32E5">
        <w:rPr>
          <w:rFonts w:ascii="Times New Roman" w:hAnsi="Times New Roman" w:cs="Times New Roman"/>
          <w:lang w:val="ru-RU"/>
        </w:rPr>
        <w:t>3</w:t>
      </w:r>
      <w:r w:rsidRPr="00AE32E5">
        <w:rPr>
          <w:rFonts w:ascii="Times New Roman" w:hAnsi="Times New Roman" w:cs="Times New Roman"/>
          <w:lang w:val="ru-RU"/>
        </w:rPr>
        <w:t xml:space="preserve"> підпункту 2 (проект) - видатки або надання кредитів спеціального фонду, які передбачаються на плановий бюджетний період, розраховані відповідно до розділу ІІ цієї Інструкції;</w:t>
      </w:r>
    </w:p>
    <w:p w14:paraId="071E40B3" w14:textId="7C56631E"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A63C8D" w:rsidRPr="00AE32E5">
        <w:rPr>
          <w:rFonts w:ascii="Times New Roman" w:hAnsi="Times New Roman" w:cs="Times New Roman"/>
          <w:lang w:val="ru-RU"/>
        </w:rPr>
        <w:t>3</w:t>
      </w:r>
      <w:r w:rsidRPr="00AE32E5">
        <w:rPr>
          <w:rFonts w:ascii="Times New Roman" w:hAnsi="Times New Roman" w:cs="Times New Roman"/>
          <w:lang w:val="ru-RU"/>
        </w:rPr>
        <w:t xml:space="preserve"> і </w:t>
      </w:r>
      <w:r w:rsidR="00A63C8D" w:rsidRPr="00AE32E5">
        <w:rPr>
          <w:rFonts w:ascii="Times New Roman" w:hAnsi="Times New Roman" w:cs="Times New Roman"/>
          <w:lang w:val="ru-RU"/>
        </w:rPr>
        <w:t>7</w:t>
      </w:r>
      <w:r w:rsidRPr="00AE32E5">
        <w:rPr>
          <w:rFonts w:ascii="Times New Roman" w:hAnsi="Times New Roman" w:cs="Times New Roman"/>
          <w:lang w:val="ru-RU"/>
        </w:rPr>
        <w:t xml:space="preserve"> підпункту 3 та у графах </w:t>
      </w:r>
      <w:r w:rsidR="00A63C8D" w:rsidRPr="00AE32E5">
        <w:rPr>
          <w:rFonts w:ascii="Times New Roman" w:hAnsi="Times New Roman" w:cs="Times New Roman"/>
          <w:lang w:val="ru-RU"/>
        </w:rPr>
        <w:t>3</w:t>
      </w:r>
      <w:r w:rsidRPr="00AE32E5">
        <w:rPr>
          <w:rFonts w:ascii="Times New Roman" w:hAnsi="Times New Roman" w:cs="Times New Roman"/>
          <w:lang w:val="ru-RU"/>
        </w:rPr>
        <w:t xml:space="preserve"> і </w:t>
      </w:r>
      <w:r w:rsidR="00A63C8D" w:rsidRPr="00AE32E5">
        <w:rPr>
          <w:rFonts w:ascii="Times New Roman" w:hAnsi="Times New Roman" w:cs="Times New Roman"/>
          <w:lang w:val="ru-RU"/>
        </w:rPr>
        <w:t>7</w:t>
      </w:r>
      <w:r w:rsidRPr="00AE32E5">
        <w:rPr>
          <w:rFonts w:ascii="Times New Roman" w:hAnsi="Times New Roman" w:cs="Times New Roman"/>
          <w:lang w:val="ru-RU"/>
        </w:rPr>
        <w:t xml:space="preserve"> підпункту 4 (прогноз) - видатки або </w:t>
      </w:r>
      <w:r w:rsidRPr="00AE32E5">
        <w:rPr>
          <w:rFonts w:ascii="Times New Roman" w:hAnsi="Times New Roman" w:cs="Times New Roman"/>
          <w:lang w:val="ru-RU"/>
        </w:rPr>
        <w:lastRenderedPageBreak/>
        <w:t>надання кредитів загального фонду на наступні за плановим два бюджетні періоди, розраховані відповідно до розділу ІІ цієї Інструкції;</w:t>
      </w:r>
    </w:p>
    <w:p w14:paraId="2EA4D650" w14:textId="31843570"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EE3ABF" w:rsidRPr="00AE32E5">
        <w:rPr>
          <w:rFonts w:ascii="Times New Roman" w:hAnsi="Times New Roman" w:cs="Times New Roman"/>
          <w:lang w:val="ru-RU"/>
        </w:rPr>
        <w:t>4</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5</w:t>
      </w:r>
      <w:r w:rsidRPr="00AE32E5">
        <w:rPr>
          <w:rFonts w:ascii="Times New Roman" w:hAnsi="Times New Roman" w:cs="Times New Roman"/>
          <w:lang w:val="ru-RU"/>
        </w:rPr>
        <w:t xml:space="preserve"> і </w:t>
      </w:r>
      <w:r w:rsidR="00EE3ABF" w:rsidRPr="00AE32E5">
        <w:rPr>
          <w:rFonts w:ascii="Times New Roman" w:hAnsi="Times New Roman" w:cs="Times New Roman"/>
          <w:lang w:val="ru-RU"/>
        </w:rPr>
        <w:t>8</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9</w:t>
      </w:r>
      <w:r w:rsidRPr="00AE32E5">
        <w:rPr>
          <w:rFonts w:ascii="Times New Roman" w:hAnsi="Times New Roman" w:cs="Times New Roman"/>
          <w:lang w:val="ru-RU"/>
        </w:rPr>
        <w:t xml:space="preserve"> підпункту 3 та у графах </w:t>
      </w:r>
      <w:r w:rsidR="00EE3ABF" w:rsidRPr="00AE32E5">
        <w:rPr>
          <w:rFonts w:ascii="Times New Roman" w:hAnsi="Times New Roman" w:cs="Times New Roman"/>
          <w:lang w:val="ru-RU"/>
        </w:rPr>
        <w:t>4</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5</w:t>
      </w:r>
      <w:r w:rsidRPr="00AE32E5">
        <w:rPr>
          <w:rFonts w:ascii="Times New Roman" w:hAnsi="Times New Roman" w:cs="Times New Roman"/>
          <w:lang w:val="ru-RU"/>
        </w:rPr>
        <w:t xml:space="preserve"> і </w:t>
      </w:r>
      <w:r w:rsidR="00EE3ABF" w:rsidRPr="00AE32E5">
        <w:rPr>
          <w:rFonts w:ascii="Times New Roman" w:hAnsi="Times New Roman" w:cs="Times New Roman"/>
          <w:lang w:val="ru-RU"/>
        </w:rPr>
        <w:t>8</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9</w:t>
      </w:r>
      <w:r w:rsidRPr="00AE32E5">
        <w:rPr>
          <w:rFonts w:ascii="Times New Roman" w:hAnsi="Times New Roman" w:cs="Times New Roman"/>
          <w:lang w:val="ru-RU"/>
        </w:rPr>
        <w:t xml:space="preserve"> підпункту 4 (прогноз) - видатки або надання кредитів спеціального фонду на наступні за плановим два бюджетні періоди, розраховані відповідно до </w:t>
      </w:r>
      <w:hyperlink r:id="rId31" w:anchor="n59">
        <w:r w:rsidRPr="00AE32E5">
          <w:rPr>
            <w:rFonts w:ascii="Times New Roman" w:hAnsi="Times New Roman" w:cs="Times New Roman"/>
            <w:lang w:val="ru-RU"/>
          </w:rPr>
          <w:t xml:space="preserve">розділу ІІ </w:t>
        </w:r>
      </w:hyperlink>
      <w:r w:rsidRPr="00AE32E5">
        <w:rPr>
          <w:rFonts w:ascii="Times New Roman" w:hAnsi="Times New Roman" w:cs="Times New Roman"/>
          <w:lang w:val="ru-RU"/>
        </w:rPr>
        <w:t>цієї Інструкції.</w:t>
      </w:r>
    </w:p>
    <w:p w14:paraId="04BE9940" w14:textId="27EA8C45"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w:t>
      </w:r>
      <w:r w:rsidR="00EE3ABF" w:rsidRPr="00AE32E5">
        <w:rPr>
          <w:rFonts w:ascii="Times New Roman" w:hAnsi="Times New Roman" w:cs="Times New Roman"/>
          <w:lang w:val="ru-RU"/>
        </w:rPr>
        <w:t>3</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7</w:t>
      </w:r>
      <w:r w:rsidRPr="00AE32E5">
        <w:rPr>
          <w:rFonts w:ascii="Times New Roman" w:hAnsi="Times New Roman" w:cs="Times New Roman"/>
          <w:lang w:val="ru-RU"/>
        </w:rPr>
        <w:t>, 1</w:t>
      </w:r>
      <w:r w:rsidR="00EE3ABF" w:rsidRPr="00AE32E5">
        <w:rPr>
          <w:rFonts w:ascii="Times New Roman" w:hAnsi="Times New Roman" w:cs="Times New Roman"/>
          <w:lang w:val="ru-RU"/>
        </w:rPr>
        <w:t>1</w:t>
      </w:r>
      <w:r w:rsidRPr="00AE32E5">
        <w:rPr>
          <w:rFonts w:ascii="Times New Roman" w:hAnsi="Times New Roman" w:cs="Times New Roman"/>
          <w:lang w:val="ru-RU"/>
        </w:rPr>
        <w:t xml:space="preserve"> підпункту 1 та рядку «ВСЬОГО» у графах </w:t>
      </w:r>
      <w:r w:rsidR="00EE3ABF" w:rsidRPr="00AE32E5">
        <w:rPr>
          <w:rFonts w:ascii="Times New Roman" w:hAnsi="Times New Roman" w:cs="Times New Roman"/>
          <w:lang w:val="ru-RU"/>
        </w:rPr>
        <w:t>3</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7</w:t>
      </w:r>
      <w:r w:rsidRPr="00AE32E5">
        <w:rPr>
          <w:rFonts w:ascii="Times New Roman" w:hAnsi="Times New Roman" w:cs="Times New Roman"/>
          <w:lang w:val="ru-RU"/>
        </w:rPr>
        <w:t>, 1</w:t>
      </w:r>
      <w:r w:rsidR="00EE3ABF" w:rsidRPr="00AE32E5">
        <w:rPr>
          <w:rFonts w:ascii="Times New Roman" w:hAnsi="Times New Roman" w:cs="Times New Roman"/>
          <w:lang w:val="ru-RU"/>
        </w:rPr>
        <w:t>1</w:t>
      </w:r>
      <w:r w:rsidRPr="00AE32E5">
        <w:rPr>
          <w:rFonts w:ascii="Times New Roman" w:hAnsi="Times New Roman" w:cs="Times New Roman"/>
          <w:lang w:val="ru-RU"/>
        </w:rPr>
        <w:t xml:space="preserve"> підпункту 2 повинні дорівнювати показникам у графах </w:t>
      </w:r>
      <w:r w:rsidR="00EE3ABF" w:rsidRPr="00AE32E5">
        <w:rPr>
          <w:rFonts w:ascii="Times New Roman" w:hAnsi="Times New Roman" w:cs="Times New Roman"/>
          <w:lang w:val="ru-RU"/>
        </w:rPr>
        <w:t>5</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6</w:t>
      </w:r>
      <w:r w:rsidRPr="00AE32E5">
        <w:rPr>
          <w:rFonts w:ascii="Times New Roman" w:hAnsi="Times New Roman" w:cs="Times New Roman"/>
          <w:lang w:val="ru-RU"/>
        </w:rPr>
        <w:t xml:space="preserve">, </w:t>
      </w:r>
      <w:r w:rsidR="00EE3ABF" w:rsidRPr="00AE32E5">
        <w:rPr>
          <w:rFonts w:ascii="Times New Roman" w:hAnsi="Times New Roman" w:cs="Times New Roman"/>
          <w:lang w:val="ru-RU"/>
        </w:rPr>
        <w:t>7</w:t>
      </w:r>
      <w:r w:rsidRPr="00AE32E5">
        <w:rPr>
          <w:rFonts w:ascii="Times New Roman" w:hAnsi="Times New Roman" w:cs="Times New Roman"/>
          <w:lang w:val="ru-RU"/>
        </w:rPr>
        <w:t xml:space="preserve"> пункту </w:t>
      </w:r>
      <w:r w:rsidR="00EE3ABF" w:rsidRPr="00AE32E5">
        <w:rPr>
          <w:rFonts w:ascii="Times New Roman" w:hAnsi="Times New Roman" w:cs="Times New Roman"/>
          <w:lang w:val="ru-RU"/>
        </w:rPr>
        <w:t>4</w:t>
      </w:r>
      <w:r w:rsidRPr="00AE32E5">
        <w:rPr>
          <w:rFonts w:ascii="Times New Roman" w:hAnsi="Times New Roman" w:cs="Times New Roman"/>
          <w:lang w:val="ru-RU"/>
        </w:rPr>
        <w:t xml:space="preserve"> Форми-1 для відповідної бюджетної програми.</w:t>
      </w:r>
    </w:p>
    <w:p w14:paraId="1F09EC17" w14:textId="59B50941"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w:t>
      </w:r>
      <w:r w:rsidR="00EE3ABF" w:rsidRPr="00AE32E5">
        <w:rPr>
          <w:rFonts w:ascii="Times New Roman" w:hAnsi="Times New Roman" w:cs="Times New Roman"/>
          <w:lang w:val="ru-RU"/>
        </w:rPr>
        <w:t>3</w:t>
      </w:r>
      <w:r w:rsidRPr="00AE32E5">
        <w:rPr>
          <w:rFonts w:ascii="Times New Roman" w:hAnsi="Times New Roman" w:cs="Times New Roman"/>
          <w:lang w:val="ru-RU"/>
        </w:rPr>
        <w:t xml:space="preserve"> і </w:t>
      </w:r>
      <w:r w:rsidR="00EE3ABF" w:rsidRPr="00AE32E5">
        <w:rPr>
          <w:rFonts w:ascii="Times New Roman" w:hAnsi="Times New Roman" w:cs="Times New Roman"/>
          <w:lang w:val="ru-RU"/>
        </w:rPr>
        <w:t>7</w:t>
      </w:r>
      <w:r w:rsidRPr="00AE32E5">
        <w:rPr>
          <w:rFonts w:ascii="Times New Roman" w:hAnsi="Times New Roman" w:cs="Times New Roman"/>
          <w:lang w:val="ru-RU"/>
        </w:rPr>
        <w:t xml:space="preserve"> підпункту 3 та рядку «ВСЬОГО» у графах </w:t>
      </w:r>
      <w:r w:rsidR="00EE3ABF" w:rsidRPr="00AE32E5">
        <w:rPr>
          <w:rFonts w:ascii="Times New Roman" w:hAnsi="Times New Roman" w:cs="Times New Roman"/>
          <w:lang w:val="ru-RU"/>
        </w:rPr>
        <w:t>3</w:t>
      </w:r>
      <w:r w:rsidRPr="00AE32E5">
        <w:rPr>
          <w:rFonts w:ascii="Times New Roman" w:hAnsi="Times New Roman" w:cs="Times New Roman"/>
          <w:lang w:val="ru-RU"/>
        </w:rPr>
        <w:t xml:space="preserve"> і </w:t>
      </w:r>
      <w:r w:rsidR="00EE3ABF" w:rsidRPr="00AE32E5">
        <w:rPr>
          <w:rFonts w:ascii="Times New Roman" w:hAnsi="Times New Roman" w:cs="Times New Roman"/>
          <w:lang w:val="ru-RU"/>
        </w:rPr>
        <w:t>7</w:t>
      </w:r>
      <w:r w:rsidRPr="00AE32E5">
        <w:rPr>
          <w:rFonts w:ascii="Times New Roman" w:hAnsi="Times New Roman" w:cs="Times New Roman"/>
          <w:lang w:val="ru-RU"/>
        </w:rPr>
        <w:t xml:space="preserve"> підпункту 4 повинні дорівнювати показникам у графах </w:t>
      </w:r>
      <w:r w:rsidR="00EE3ABF" w:rsidRPr="00AE32E5">
        <w:rPr>
          <w:rFonts w:ascii="Times New Roman" w:hAnsi="Times New Roman" w:cs="Times New Roman"/>
          <w:lang w:val="ru-RU"/>
        </w:rPr>
        <w:t>8</w:t>
      </w:r>
      <w:r w:rsidRPr="00AE32E5">
        <w:rPr>
          <w:rFonts w:ascii="Times New Roman" w:hAnsi="Times New Roman" w:cs="Times New Roman"/>
          <w:lang w:val="ru-RU"/>
        </w:rPr>
        <w:t xml:space="preserve"> і </w:t>
      </w:r>
      <w:r w:rsidR="00EE3ABF" w:rsidRPr="00AE32E5">
        <w:rPr>
          <w:rFonts w:ascii="Times New Roman" w:hAnsi="Times New Roman" w:cs="Times New Roman"/>
          <w:lang w:val="ru-RU"/>
        </w:rPr>
        <w:t>9</w:t>
      </w:r>
      <w:r w:rsidRPr="00AE32E5">
        <w:rPr>
          <w:rFonts w:ascii="Times New Roman" w:hAnsi="Times New Roman" w:cs="Times New Roman"/>
          <w:lang w:val="ru-RU"/>
        </w:rPr>
        <w:t xml:space="preserve"> пункту </w:t>
      </w:r>
      <w:r w:rsidR="00EE3ABF" w:rsidRPr="00AE32E5">
        <w:rPr>
          <w:rFonts w:ascii="Times New Roman" w:hAnsi="Times New Roman" w:cs="Times New Roman"/>
          <w:lang w:val="ru-RU"/>
        </w:rPr>
        <w:t>4</w:t>
      </w:r>
      <w:r w:rsidRPr="00AE32E5">
        <w:rPr>
          <w:rFonts w:ascii="Times New Roman" w:hAnsi="Times New Roman" w:cs="Times New Roman"/>
          <w:lang w:val="ru-RU"/>
        </w:rPr>
        <w:t xml:space="preserve"> Форми-1 для відповідної бюджетної програми.</w:t>
      </w:r>
    </w:p>
    <w:p w14:paraId="20281DFB" w14:textId="77777777" w:rsidR="007B59CE" w:rsidRPr="00AE32E5" w:rsidRDefault="00E21F1D" w:rsidP="001A6044">
      <w:pPr>
        <w:pStyle w:val="a4"/>
        <w:numPr>
          <w:ilvl w:val="1"/>
          <w:numId w:val="15"/>
        </w:numPr>
        <w:tabs>
          <w:tab w:val="left" w:pos="1092"/>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пункті 7 </w:t>
      </w:r>
      <w:r w:rsidR="000724AA" w:rsidRPr="00AE32E5">
        <w:rPr>
          <w:rFonts w:ascii="Times New Roman" w:hAnsi="Times New Roman" w:cs="Times New Roman"/>
          <w:sz w:val="28"/>
          <w:szCs w:val="28"/>
          <w:lang w:val="ru-RU"/>
        </w:rPr>
        <w:t xml:space="preserve">зазначаються витрати за напрямами використання бюджетних коштів. </w:t>
      </w:r>
    </w:p>
    <w:p w14:paraId="4FA77678" w14:textId="77777777" w:rsidR="007B59CE" w:rsidRPr="00AE32E5" w:rsidRDefault="007B59CE"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Напрями використання бюджетних коштів визначаються відповідно до положень наказу Мінфіну від 26 серпня 2014 року № 836 «Правила складання паспортів бюджетних програм місцевих бюджетів та звітів про їх виконання».</w:t>
      </w:r>
    </w:p>
    <w:p w14:paraId="2C8CFAB9" w14:textId="6F7DFEDE" w:rsidR="007B59CE" w:rsidRPr="00AE32E5" w:rsidRDefault="007B59CE"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При визначені напрямів використання бюджетних коштів та розподілі видатків за кодами економічної класифікації видатків бюджету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14:paraId="11C1077A" w14:textId="77777777" w:rsidR="007B59CE" w:rsidRPr="00AE32E5" w:rsidRDefault="007B59CE"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14:paraId="3C145E83" w14:textId="77777777" w:rsidR="007B59CE" w:rsidRPr="00AE32E5" w:rsidRDefault="007B59CE"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Для нових бюджетних програм напрями використання бюджетних коштів визначаються головним розпорядником самостійно.</w:t>
      </w:r>
    </w:p>
    <w:p w14:paraId="758DEA8B" w14:textId="2DB32633" w:rsidR="007B59CE" w:rsidRPr="00AE32E5" w:rsidRDefault="007B59CE"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Напрями використання бюджетних коштів за спеціальним фондом повинні узгоджуватися з напрямами використання бюджетних коштів за загальним фондом. </w:t>
      </w:r>
    </w:p>
    <w:p w14:paraId="5AB2FEE7" w14:textId="5E211569" w:rsidR="003269E4" w:rsidRPr="00AE32E5" w:rsidRDefault="00E21F1D" w:rsidP="001A6044">
      <w:pPr>
        <w:tabs>
          <w:tab w:val="left" w:pos="1092"/>
          <w:tab w:val="left" w:pos="1134"/>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підпункті 1</w:t>
      </w:r>
      <w:r w:rsidR="007B59CE" w:rsidRPr="00AE32E5">
        <w:rPr>
          <w:rFonts w:ascii="Times New Roman" w:hAnsi="Times New Roman" w:cs="Times New Roman"/>
          <w:sz w:val="28"/>
          <w:szCs w:val="28"/>
          <w:lang w:val="ru-RU"/>
        </w:rPr>
        <w:t xml:space="preserve"> зазначаються витрати за напрямами використання коштів за звітний, поточний та плановий бюджетні періоди</w:t>
      </w:r>
      <w:r w:rsidRPr="00AE32E5">
        <w:rPr>
          <w:rFonts w:ascii="Times New Roman" w:hAnsi="Times New Roman" w:cs="Times New Roman"/>
          <w:sz w:val="28"/>
          <w:szCs w:val="28"/>
          <w:lang w:val="ru-RU"/>
        </w:rPr>
        <w:t>:</w:t>
      </w:r>
    </w:p>
    <w:p w14:paraId="1FE9C7E0"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3 (звіт) - касові видатки загального фонду відповідно до звіту за попередній бюджетний період;</w:t>
      </w:r>
    </w:p>
    <w:p w14:paraId="66A59BB0"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4, 5 (звіт) - касові видатки спеціального фонду відповідно до звіту за попередній бюджетний період;</w:t>
      </w:r>
    </w:p>
    <w:p w14:paraId="7A529B6E"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7 (затверджено) - бюджетні асигнування загального фонду, затверджені розписом на поточний бюджетний період;</w:t>
      </w:r>
    </w:p>
    <w:p w14:paraId="4E21CBC3"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8, 9 (затверджено) - бюджетні асигнування спеціального фонду, затверджені розписом на поточний бюджетний період;</w:t>
      </w:r>
    </w:p>
    <w:p w14:paraId="0192DAF9"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11 (проект) - видатки загального фонду на плановий бюджетний </w:t>
      </w:r>
      <w:r w:rsidRPr="00AE32E5">
        <w:rPr>
          <w:rFonts w:ascii="Times New Roman" w:hAnsi="Times New Roman" w:cs="Times New Roman"/>
          <w:lang w:val="ru-RU"/>
        </w:rPr>
        <w:lastRenderedPageBreak/>
        <w:t>період;</w:t>
      </w:r>
    </w:p>
    <w:p w14:paraId="79E741D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12, 13 (проект) - видатки спеціального фонду на плановий бюджетний період.</w:t>
      </w:r>
    </w:p>
    <w:p w14:paraId="37D5EEEF"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Показники у рядку «ВСЬОГО» у графах 3, 7, 11 підпункту 7.1 пункту 7 Форми-2 повинні</w:t>
      </w:r>
      <w:r w:rsidR="00535606" w:rsidRPr="00AE32E5">
        <w:rPr>
          <w:rFonts w:ascii="Times New Roman" w:hAnsi="Times New Roman" w:cs="Times New Roman"/>
          <w:lang w:val="ru-RU"/>
        </w:rPr>
        <w:t xml:space="preserve"> </w:t>
      </w:r>
      <w:r w:rsidRPr="00AE32E5">
        <w:rPr>
          <w:rFonts w:ascii="Times New Roman" w:hAnsi="Times New Roman" w:cs="Times New Roman"/>
          <w:lang w:val="ru-RU"/>
        </w:rPr>
        <w:t xml:space="preserve">дорівнювати показникам у графах </w:t>
      </w:r>
      <w:r w:rsidR="006111D0" w:rsidRPr="00AE32E5">
        <w:rPr>
          <w:rFonts w:ascii="Times New Roman" w:hAnsi="Times New Roman" w:cs="Times New Roman"/>
          <w:lang w:val="ru-RU"/>
        </w:rPr>
        <w:t>5</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6</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7</w:t>
      </w:r>
      <w:r w:rsidRPr="00AE32E5">
        <w:rPr>
          <w:rFonts w:ascii="Times New Roman" w:hAnsi="Times New Roman" w:cs="Times New Roman"/>
          <w:lang w:val="ru-RU"/>
        </w:rPr>
        <w:t xml:space="preserve"> пункту </w:t>
      </w:r>
      <w:r w:rsidR="006111D0" w:rsidRPr="00AE32E5">
        <w:rPr>
          <w:rFonts w:ascii="Times New Roman" w:hAnsi="Times New Roman" w:cs="Times New Roman"/>
          <w:lang w:val="ru-RU"/>
        </w:rPr>
        <w:t>4</w:t>
      </w:r>
      <w:r w:rsidRPr="00AE32E5">
        <w:rPr>
          <w:rFonts w:ascii="Times New Roman" w:hAnsi="Times New Roman" w:cs="Times New Roman"/>
          <w:lang w:val="ru-RU"/>
        </w:rPr>
        <w:t xml:space="preserve"> Форми-1 для відповідної бюджетної програми.</w:t>
      </w:r>
    </w:p>
    <w:p w14:paraId="253C28C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w:t>
      </w:r>
      <w:r w:rsidR="006111D0" w:rsidRPr="00AE32E5">
        <w:rPr>
          <w:rFonts w:ascii="Times New Roman" w:hAnsi="Times New Roman" w:cs="Times New Roman"/>
          <w:lang w:val="ru-RU"/>
        </w:rPr>
        <w:t>3</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7</w:t>
      </w:r>
      <w:r w:rsidRPr="00AE32E5">
        <w:rPr>
          <w:rFonts w:ascii="Times New Roman" w:hAnsi="Times New Roman" w:cs="Times New Roman"/>
          <w:lang w:val="ru-RU"/>
        </w:rPr>
        <w:t>, 1</w:t>
      </w:r>
      <w:r w:rsidR="006111D0" w:rsidRPr="00AE32E5">
        <w:rPr>
          <w:rFonts w:ascii="Times New Roman" w:hAnsi="Times New Roman" w:cs="Times New Roman"/>
          <w:lang w:val="ru-RU"/>
        </w:rPr>
        <w:t>1</w:t>
      </w:r>
      <w:r w:rsidRPr="00AE32E5">
        <w:rPr>
          <w:rFonts w:ascii="Times New Roman" w:hAnsi="Times New Roman" w:cs="Times New Roman"/>
          <w:lang w:val="ru-RU"/>
        </w:rPr>
        <w:t xml:space="preserve"> підпункту 7.1 пункту 7 Форми-2 повинні</w:t>
      </w:r>
      <w:r w:rsidR="00535606" w:rsidRPr="00AE32E5">
        <w:rPr>
          <w:rFonts w:ascii="Times New Roman" w:hAnsi="Times New Roman" w:cs="Times New Roman"/>
          <w:lang w:val="ru-RU"/>
        </w:rPr>
        <w:t xml:space="preserve"> </w:t>
      </w:r>
      <w:r w:rsidRPr="00AE32E5">
        <w:rPr>
          <w:rFonts w:ascii="Times New Roman" w:hAnsi="Times New Roman" w:cs="Times New Roman"/>
          <w:lang w:val="ru-RU"/>
        </w:rPr>
        <w:t xml:space="preserve">дорівнювати показникам у графах </w:t>
      </w:r>
      <w:r w:rsidR="006111D0" w:rsidRPr="00AE32E5">
        <w:rPr>
          <w:rFonts w:ascii="Times New Roman" w:hAnsi="Times New Roman" w:cs="Times New Roman"/>
          <w:lang w:val="ru-RU"/>
        </w:rPr>
        <w:t>5</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6</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7</w:t>
      </w:r>
      <w:r w:rsidRPr="00AE32E5">
        <w:rPr>
          <w:rFonts w:ascii="Times New Roman" w:hAnsi="Times New Roman" w:cs="Times New Roman"/>
          <w:lang w:val="ru-RU"/>
        </w:rPr>
        <w:t xml:space="preserve"> пункту </w:t>
      </w:r>
      <w:r w:rsidR="006111D0" w:rsidRPr="00AE32E5">
        <w:rPr>
          <w:rFonts w:ascii="Times New Roman" w:hAnsi="Times New Roman" w:cs="Times New Roman"/>
          <w:lang w:val="ru-RU"/>
        </w:rPr>
        <w:t>5</w:t>
      </w:r>
      <w:r w:rsidRPr="00AE32E5">
        <w:rPr>
          <w:rFonts w:ascii="Times New Roman" w:hAnsi="Times New Roman" w:cs="Times New Roman"/>
          <w:lang w:val="ru-RU"/>
        </w:rPr>
        <w:t xml:space="preserve"> Форми-1 для відповідної бюджетної програми.</w:t>
      </w:r>
    </w:p>
    <w:p w14:paraId="0FF45D77" w14:textId="5E03C6AA"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підпункті 2 зазначаються видатки у наступних за плановим двох бюджетних періодах:</w:t>
      </w:r>
    </w:p>
    <w:p w14:paraId="2CB2608B"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3, 7 (прогноз) зазначаються видатки загального фонду на наступні за плановим два бюджетні періоди;</w:t>
      </w:r>
    </w:p>
    <w:p w14:paraId="522E84D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4, 5 і 8, 9 (прогноз) - видатки спеціального фонду на наступні за плановим два бюджетні періоди.</w:t>
      </w:r>
    </w:p>
    <w:p w14:paraId="5DAA3B56" w14:textId="7E43E834"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3, 7 підпункту 2 пункту 7 повинні дорівнювати показникам у графах </w:t>
      </w:r>
      <w:r w:rsidR="006111D0" w:rsidRPr="00AE32E5">
        <w:rPr>
          <w:rFonts w:ascii="Times New Roman" w:hAnsi="Times New Roman" w:cs="Times New Roman"/>
          <w:lang w:val="ru-RU"/>
        </w:rPr>
        <w:t>8</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9</w:t>
      </w:r>
      <w:r w:rsidRPr="00AE32E5">
        <w:rPr>
          <w:rFonts w:ascii="Times New Roman" w:hAnsi="Times New Roman" w:cs="Times New Roman"/>
          <w:lang w:val="ru-RU"/>
        </w:rPr>
        <w:t xml:space="preserve"> пункту </w:t>
      </w:r>
      <w:r w:rsidR="006111D0" w:rsidRPr="00AE32E5">
        <w:rPr>
          <w:rFonts w:ascii="Times New Roman" w:hAnsi="Times New Roman" w:cs="Times New Roman"/>
          <w:lang w:val="ru-RU"/>
        </w:rPr>
        <w:t>4</w:t>
      </w:r>
      <w:r w:rsidRPr="00AE32E5">
        <w:rPr>
          <w:rFonts w:ascii="Times New Roman" w:hAnsi="Times New Roman" w:cs="Times New Roman"/>
          <w:lang w:val="ru-RU"/>
        </w:rPr>
        <w:t xml:space="preserve"> Форми-1 для відповідної бюджетної програми.</w:t>
      </w:r>
    </w:p>
    <w:p w14:paraId="66B34448" w14:textId="674A9B04"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4, 8 підпункту 2 пункту 7 повинні дорівнювати показникам у графах </w:t>
      </w:r>
      <w:r w:rsidR="006111D0" w:rsidRPr="00AE32E5">
        <w:rPr>
          <w:rFonts w:ascii="Times New Roman" w:hAnsi="Times New Roman" w:cs="Times New Roman"/>
          <w:lang w:val="ru-RU"/>
        </w:rPr>
        <w:t>8</w:t>
      </w:r>
      <w:r w:rsidRPr="00AE32E5">
        <w:rPr>
          <w:rFonts w:ascii="Times New Roman" w:hAnsi="Times New Roman" w:cs="Times New Roman"/>
          <w:lang w:val="ru-RU"/>
        </w:rPr>
        <w:t xml:space="preserve">, </w:t>
      </w:r>
      <w:r w:rsidR="006111D0" w:rsidRPr="00AE32E5">
        <w:rPr>
          <w:rFonts w:ascii="Times New Roman" w:hAnsi="Times New Roman" w:cs="Times New Roman"/>
          <w:lang w:val="ru-RU"/>
        </w:rPr>
        <w:t>9</w:t>
      </w:r>
      <w:r w:rsidRPr="00AE32E5">
        <w:rPr>
          <w:rFonts w:ascii="Times New Roman" w:hAnsi="Times New Roman" w:cs="Times New Roman"/>
          <w:lang w:val="ru-RU"/>
        </w:rPr>
        <w:t xml:space="preserve"> пункту </w:t>
      </w:r>
      <w:r w:rsidR="006111D0" w:rsidRPr="00AE32E5">
        <w:rPr>
          <w:rFonts w:ascii="Times New Roman" w:hAnsi="Times New Roman" w:cs="Times New Roman"/>
          <w:lang w:val="ru-RU"/>
        </w:rPr>
        <w:t>5</w:t>
      </w:r>
      <w:r w:rsidRPr="00AE32E5">
        <w:rPr>
          <w:rFonts w:ascii="Times New Roman" w:hAnsi="Times New Roman" w:cs="Times New Roman"/>
          <w:lang w:val="ru-RU"/>
        </w:rPr>
        <w:t xml:space="preserve"> Форми-1 для відповідної бюджетної програми.</w:t>
      </w:r>
    </w:p>
    <w:p w14:paraId="064F6988" w14:textId="77777777" w:rsidR="003269E4" w:rsidRPr="00AE32E5" w:rsidRDefault="00E21F1D" w:rsidP="001A6044">
      <w:pPr>
        <w:pStyle w:val="a4"/>
        <w:numPr>
          <w:ilvl w:val="1"/>
          <w:numId w:val="15"/>
        </w:numPr>
        <w:tabs>
          <w:tab w:val="left" w:pos="1030"/>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8 наводяться результативні показники бюджетної програми за попередній, поточний, на плановий та наступні за плановим два бюджетні періоди.</w:t>
      </w:r>
    </w:p>
    <w:p w14:paraId="2F90450C"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Результативні показники бюджетної програми визначаються </w:t>
      </w:r>
      <w:r w:rsidR="00FF6D1C" w:rsidRPr="00AE32E5">
        <w:rPr>
          <w:rFonts w:ascii="Times New Roman" w:hAnsi="Times New Roman" w:cs="Times New Roman"/>
          <w:lang w:val="ru-RU"/>
        </w:rPr>
        <w:t>з дотриманням Загальних вимог до визначення результативних показників бюджетної програми, затверджених наказом Міністерства фінансів України від 10.12.2010 р. № 1536</w:t>
      </w:r>
      <w:r w:rsidRPr="00AE32E5">
        <w:rPr>
          <w:rFonts w:ascii="Times New Roman" w:hAnsi="Times New Roman" w:cs="Times New Roman"/>
          <w:lang w:val="ru-RU"/>
        </w:rPr>
        <w:t>, та формуються відповідно до спільних наказів Міністерства фінансів України та галузевих міністерств.</w:t>
      </w:r>
    </w:p>
    <w:p w14:paraId="4CB5B181"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Кількість результативних показників за кожним завданням, як правило, не повинна перевищувати чотирьох.</w:t>
      </w:r>
    </w:p>
    <w:p w14:paraId="71677B0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узгодженості із стратегічними цілями та показниками результату діяльності головного розпорядника.</w:t>
      </w:r>
    </w:p>
    <w:p w14:paraId="23D093D0" w14:textId="77777777" w:rsidR="0094719B"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Заповнення підпунктів 1, 2 проводиться наступним чином:</w:t>
      </w:r>
    </w:p>
    <w:p w14:paraId="29E79B3A" w14:textId="47A415F8" w:rsidR="003269E4"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w:t>
      </w:r>
      <w:r w:rsidR="00E21F1D" w:rsidRPr="00AE32E5">
        <w:rPr>
          <w:rFonts w:ascii="Times New Roman" w:hAnsi="Times New Roman" w:cs="Times New Roman"/>
          <w:lang w:val="ru-RU"/>
        </w:rPr>
        <w:t xml:space="preserve"> графі «Джерело інформації» підпунктів 1 та 2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r w:rsidRPr="00AE32E5">
        <w:rPr>
          <w:rFonts w:ascii="Times New Roman" w:hAnsi="Times New Roman" w:cs="Times New Roman"/>
          <w:lang w:val="ru-RU"/>
        </w:rPr>
        <w:t>;</w:t>
      </w:r>
    </w:p>
    <w:p w14:paraId="43D2828B" w14:textId="515B56B0" w:rsidR="0094719B"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5, 6 підпункту 1 (звіт) – показники відповідно до звіту за попередній </w:t>
      </w:r>
      <w:r w:rsidRPr="00AE32E5">
        <w:rPr>
          <w:rFonts w:ascii="Times New Roman" w:hAnsi="Times New Roman" w:cs="Times New Roman"/>
          <w:lang w:val="ru-RU"/>
        </w:rPr>
        <w:lastRenderedPageBreak/>
        <w:t>бюджетний період;</w:t>
      </w:r>
    </w:p>
    <w:p w14:paraId="23FD673B" w14:textId="0E9CD7D8" w:rsidR="0094719B"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8, 9 підпункту 1 (затверджено) – показники на поточний бюджетнийперіод;</w:t>
      </w:r>
    </w:p>
    <w:p w14:paraId="32113723" w14:textId="79F2CFCF" w:rsidR="0094719B"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11, 12 підпункту 1 (проект) – проект на плановий бюджетний період;</w:t>
      </w:r>
    </w:p>
    <w:p w14:paraId="731B1ED9" w14:textId="0C88A338" w:rsidR="0094719B" w:rsidRPr="00AE32E5" w:rsidRDefault="0094719B"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5, 6, 8, 9 підпункту 2 (прогноз) – показники на наступні за плановим два бюджетні періоди.</w:t>
      </w:r>
    </w:p>
    <w:p w14:paraId="353AD843" w14:textId="77777777" w:rsidR="003269E4" w:rsidRPr="00AE32E5" w:rsidRDefault="00E21F1D" w:rsidP="001A6044">
      <w:pPr>
        <w:pStyle w:val="a4"/>
        <w:numPr>
          <w:ilvl w:val="1"/>
          <w:numId w:val="15"/>
        </w:numPr>
        <w:tabs>
          <w:tab w:val="left" w:pos="1035"/>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9 наводиться структура видатків на оплату праці за попередній, поточний, плановий та наступні за плановим два бюджетні періоди</w:t>
      </w:r>
      <w:r w:rsidR="001E634E" w:rsidRPr="00AE32E5">
        <w:rPr>
          <w:rFonts w:ascii="Times New Roman" w:hAnsi="Times New Roman" w:cs="Times New Roman"/>
          <w:sz w:val="28"/>
          <w:szCs w:val="28"/>
          <w:lang w:val="ru-RU"/>
        </w:rPr>
        <w:t>, в тому числі:</w:t>
      </w:r>
    </w:p>
    <w:p w14:paraId="2D87542A" w14:textId="77777777" w:rsidR="001E634E" w:rsidRPr="00AE32E5" w:rsidRDefault="001E634E" w:rsidP="001A6044">
      <w:pPr>
        <w:tabs>
          <w:tab w:val="left" w:pos="1134"/>
        </w:tabs>
        <w:ind w:firstLine="426"/>
        <w:jc w:val="both"/>
        <w:rPr>
          <w:rFonts w:ascii="Times New Roman" w:hAnsi="Times New Roman" w:cs="Times New Roman"/>
          <w:color w:val="000000"/>
          <w:sz w:val="28"/>
          <w:szCs w:val="28"/>
          <w:lang w:val="ru-RU"/>
        </w:rPr>
      </w:pPr>
      <w:r w:rsidRPr="00AE32E5">
        <w:rPr>
          <w:rFonts w:ascii="Times New Roman" w:hAnsi="Times New Roman" w:cs="Times New Roman"/>
          <w:color w:val="000000"/>
          <w:sz w:val="28"/>
          <w:szCs w:val="28"/>
          <w:lang w:val="ru-RU"/>
        </w:rPr>
        <w:t>- обов’язкові виплати, що включають: основну заробітну плату, обов’язкові надбавки і доплати, згідно з законодавством, у тому числі: тарифні ставки (оклади), надбавки за ранги державних службовців, надбавки за вислугу років, підвищення посадових окладів (ставок заробітної плати), надбавки за особливі умови праці, інші підвищення, передбачені діючими умовами оплати праці, доплати за шкідливі умови праці;</w:t>
      </w:r>
    </w:p>
    <w:p w14:paraId="3BB49039" w14:textId="77777777" w:rsidR="001E634E" w:rsidRPr="00AE32E5" w:rsidRDefault="001E634E" w:rsidP="001A6044">
      <w:pPr>
        <w:tabs>
          <w:tab w:val="left" w:pos="1134"/>
        </w:tabs>
        <w:ind w:firstLine="426"/>
        <w:jc w:val="both"/>
        <w:rPr>
          <w:rFonts w:ascii="Times New Roman" w:hAnsi="Times New Roman" w:cs="Times New Roman"/>
          <w:color w:val="000000"/>
          <w:sz w:val="28"/>
          <w:szCs w:val="28"/>
          <w:lang w:val="ru-RU"/>
        </w:rPr>
      </w:pPr>
      <w:r w:rsidRPr="00AE32E5">
        <w:rPr>
          <w:rFonts w:ascii="Times New Roman" w:hAnsi="Times New Roman" w:cs="Times New Roman"/>
          <w:color w:val="000000"/>
          <w:sz w:val="28"/>
          <w:szCs w:val="28"/>
          <w:lang w:val="ru-RU"/>
        </w:rPr>
        <w:t>- інші доплати та надбавки, які мають необов’язковий характер, у тому числі: доплати та надбавки працівникам за високі досягнення у праці, за виконання особливо важливої роботи або за складність, напруженість у роботі,  доплати за ненормований робочий день або за роботу у нічний час;</w:t>
      </w:r>
    </w:p>
    <w:p w14:paraId="190DA0B1" w14:textId="77777777" w:rsidR="001E634E" w:rsidRPr="00AE32E5" w:rsidRDefault="001E634E" w:rsidP="001A6044">
      <w:pPr>
        <w:tabs>
          <w:tab w:val="left" w:pos="1134"/>
        </w:tabs>
        <w:ind w:firstLine="426"/>
        <w:jc w:val="both"/>
        <w:rPr>
          <w:rFonts w:ascii="Times New Roman" w:hAnsi="Times New Roman" w:cs="Times New Roman"/>
          <w:color w:val="000000"/>
          <w:sz w:val="28"/>
          <w:szCs w:val="28"/>
          <w:lang w:val="ru-RU"/>
        </w:rPr>
      </w:pPr>
      <w:r w:rsidRPr="00AE32E5">
        <w:rPr>
          <w:rFonts w:ascii="Times New Roman" w:hAnsi="Times New Roman" w:cs="Times New Roman"/>
          <w:color w:val="000000"/>
          <w:sz w:val="28"/>
          <w:szCs w:val="28"/>
          <w:lang w:val="ru-RU"/>
        </w:rPr>
        <w:t>- премії: всі види преміальних виплат, щорічна грошова винагорода педагогічним працівникам за сумлінну працю і зразкове виконання службових обов’язків</w:t>
      </w:r>
    </w:p>
    <w:p w14:paraId="3ADA72CE" w14:textId="77777777" w:rsidR="001E634E" w:rsidRPr="00AE32E5" w:rsidRDefault="001E634E" w:rsidP="001A6044">
      <w:pPr>
        <w:pStyle w:val="Style16"/>
        <w:widowControl/>
        <w:tabs>
          <w:tab w:val="left" w:pos="1134"/>
        </w:tabs>
        <w:spacing w:line="240" w:lineRule="auto"/>
        <w:ind w:firstLine="426"/>
        <w:rPr>
          <w:color w:val="000000"/>
          <w:sz w:val="28"/>
          <w:szCs w:val="28"/>
          <w:lang w:val="uk-UA"/>
        </w:rPr>
      </w:pPr>
      <w:r w:rsidRPr="00AE32E5">
        <w:rPr>
          <w:color w:val="000000"/>
          <w:sz w:val="28"/>
          <w:szCs w:val="28"/>
          <w:lang w:val="uk-UA"/>
        </w:rPr>
        <w:t>- матеріальна допомога, що включає всі види матеріальних допомог, у тому числі на оздоровлення при наданні щорічної відпустки, на соціально-побутові потреби.</w:t>
      </w:r>
    </w:p>
    <w:p w14:paraId="69730DC5"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В останньому рядку пункту 9 додатково наводяться видатки на оплату праці штатних одиниць за загальним фондом, що враховані також у спеціальному фонді.</w:t>
      </w:r>
    </w:p>
    <w:p w14:paraId="7DE41C99" w14:textId="77777777" w:rsidR="003269E4" w:rsidRPr="00AE32E5" w:rsidRDefault="00E21F1D" w:rsidP="001A6044">
      <w:pPr>
        <w:pStyle w:val="a4"/>
        <w:numPr>
          <w:ilvl w:val="1"/>
          <w:numId w:val="15"/>
        </w:numPr>
        <w:tabs>
          <w:tab w:val="left" w:pos="1049"/>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10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14:paraId="332A1836"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3, 5, 7, 9 зазначається кількість затверджених штатних одиниць у штатних розписах;</w:t>
      </w:r>
    </w:p>
    <w:p w14:paraId="70EFA88E" w14:textId="77777777" w:rsidR="005D6C4D" w:rsidRPr="00AE32E5" w:rsidRDefault="005D6C4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4, 6, 8, 10 - кількість фактично зайнятих штатних одиниць в попередньому бюджетному періоді, а в поточному бюджетному періоді - станом на </w:t>
      </w:r>
      <w:r w:rsidR="00E7150E" w:rsidRPr="00AE32E5">
        <w:rPr>
          <w:rFonts w:ascii="Times New Roman" w:hAnsi="Times New Roman" w:cs="Times New Roman"/>
          <w:lang w:val="ru-RU"/>
        </w:rPr>
        <w:t>01 жовтня</w:t>
      </w:r>
      <w:r w:rsidR="00535606" w:rsidRPr="00AE32E5">
        <w:rPr>
          <w:rFonts w:ascii="Times New Roman" w:hAnsi="Times New Roman" w:cs="Times New Roman"/>
          <w:lang w:val="ru-RU"/>
        </w:rPr>
        <w:t xml:space="preserve"> </w:t>
      </w:r>
      <w:r w:rsidRPr="00AE32E5">
        <w:rPr>
          <w:rFonts w:ascii="Times New Roman" w:hAnsi="Times New Roman" w:cs="Times New Roman"/>
          <w:lang w:val="ru-RU"/>
        </w:rPr>
        <w:t>поточного бюджетного періоду;</w:t>
      </w:r>
    </w:p>
    <w:p w14:paraId="352240BB"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11-16 - чисельність працівників бюджетних установ на плановий та наступні за плановим два бюджетні періоди.</w:t>
      </w:r>
    </w:p>
    <w:p w14:paraId="7E1A0432"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w:t>
      </w:r>
      <w:r w:rsidR="005D6C4D" w:rsidRPr="00AE32E5">
        <w:rPr>
          <w:rFonts w:ascii="Times New Roman" w:hAnsi="Times New Roman" w:cs="Times New Roman"/>
          <w:lang w:val="ru-RU"/>
        </w:rPr>
        <w:t xml:space="preserve"> </w:t>
      </w:r>
      <w:r w:rsidRPr="00AE32E5">
        <w:rPr>
          <w:rFonts w:ascii="Times New Roman" w:hAnsi="Times New Roman" w:cs="Times New Roman"/>
          <w:lang w:val="ru-RU"/>
        </w:rPr>
        <w:t xml:space="preserve">працюють за сумісництвом в підрозділі, що утримується зі спеціального фонду, чисельність таких працівників проставляється </w:t>
      </w:r>
      <w:r w:rsidRPr="00AE32E5">
        <w:rPr>
          <w:rFonts w:ascii="Times New Roman" w:hAnsi="Times New Roman" w:cs="Times New Roman"/>
          <w:lang w:val="ru-RU"/>
        </w:rPr>
        <w:lastRenderedPageBreak/>
        <w:t>і по загальному, і по спеціальному фондах, а також додатково в останньому рядку «штатні одиниці за загальним фондом, що враховані у спеціальному фонді», у графах 5, 6, 9, 10, 12, 14 і 16.</w:t>
      </w:r>
    </w:p>
    <w:p w14:paraId="471FF031" w14:textId="7030EE66"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Показники чисельності повинні узгоджуватися з відповідними показниками видатків у підпунктах 1, 3</w:t>
      </w:r>
      <w:r w:rsidR="00B050B3" w:rsidRPr="00AE32E5">
        <w:rPr>
          <w:rFonts w:ascii="Times New Roman" w:hAnsi="Times New Roman" w:cs="Times New Roman"/>
          <w:lang w:val="ru-RU"/>
        </w:rPr>
        <w:t xml:space="preserve"> пункту 6</w:t>
      </w:r>
      <w:r w:rsidRPr="00AE32E5">
        <w:rPr>
          <w:rFonts w:ascii="Times New Roman" w:hAnsi="Times New Roman" w:cs="Times New Roman"/>
          <w:lang w:val="ru-RU"/>
        </w:rPr>
        <w:t xml:space="preserve"> та пункті 9.</w:t>
      </w:r>
    </w:p>
    <w:p w14:paraId="2F4E75B9" w14:textId="519988E8" w:rsidR="003269E4"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11 наводяться регіональні/місцеві програми, які виконувалися в межах бюджетної програми у попередньому бюджетному періоді, виконуються у поточному і будуть виконуватися у плановому (підпункт 1) та наступних за плановим двох бюджетних періодах (підпункт 2):</w:t>
      </w:r>
    </w:p>
    <w:p w14:paraId="7006FF97" w14:textId="670534B9"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2 підпункту 1 та графі 2 підпункту 2 зазнача</w:t>
      </w:r>
      <w:r w:rsidR="007D28C5" w:rsidRPr="00AE32E5">
        <w:rPr>
          <w:rFonts w:ascii="Times New Roman" w:hAnsi="Times New Roman" w:cs="Times New Roman"/>
          <w:lang w:val="ru-RU"/>
        </w:rPr>
        <w:t>є</w:t>
      </w:r>
      <w:r w:rsidRPr="00AE32E5">
        <w:rPr>
          <w:rFonts w:ascii="Times New Roman" w:hAnsi="Times New Roman" w:cs="Times New Roman"/>
          <w:lang w:val="ru-RU"/>
        </w:rPr>
        <w:t>ться назва місцевої програми;</w:t>
      </w:r>
    </w:p>
    <w:p w14:paraId="57882556" w14:textId="5762532D"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3 підпункту 1 та графі 3 підпункту 2 – дата та назва нормативно- правового акта, яким затверджена місцева </w:t>
      </w:r>
      <w:r w:rsidR="00533FA1" w:rsidRPr="00AE32E5">
        <w:rPr>
          <w:rFonts w:ascii="Times New Roman" w:hAnsi="Times New Roman" w:cs="Times New Roman"/>
          <w:lang w:val="ru-RU"/>
        </w:rPr>
        <w:t>програма.</w:t>
      </w:r>
    </w:p>
    <w:p w14:paraId="1F7F585A" w14:textId="30B4BBA4"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w:t>
      </w:r>
      <w:r w:rsidR="007D28C5" w:rsidRPr="00AE32E5">
        <w:rPr>
          <w:rFonts w:ascii="Times New Roman" w:hAnsi="Times New Roman" w:cs="Times New Roman"/>
          <w:lang w:val="ru-RU"/>
        </w:rPr>
        <w:t xml:space="preserve">4, 5, 7, 8, 10, 11 </w:t>
      </w:r>
      <w:r w:rsidRPr="00AE32E5">
        <w:rPr>
          <w:rFonts w:ascii="Times New Roman" w:hAnsi="Times New Roman" w:cs="Times New Roman"/>
          <w:lang w:val="ru-RU"/>
        </w:rPr>
        <w:t xml:space="preserve">підпункту 1 не мають перевищувати відповідні показники у графах </w:t>
      </w:r>
      <w:r w:rsidR="00533FA1" w:rsidRPr="00AE32E5">
        <w:rPr>
          <w:rFonts w:ascii="Times New Roman" w:hAnsi="Times New Roman" w:cs="Times New Roman"/>
          <w:lang w:val="ru-RU"/>
        </w:rPr>
        <w:t>3</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4</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7</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8</w:t>
      </w:r>
      <w:r w:rsidRPr="00AE32E5">
        <w:rPr>
          <w:rFonts w:ascii="Times New Roman" w:hAnsi="Times New Roman" w:cs="Times New Roman"/>
          <w:lang w:val="ru-RU"/>
        </w:rPr>
        <w:t>, 1</w:t>
      </w:r>
      <w:r w:rsidR="00533FA1" w:rsidRPr="00AE32E5">
        <w:rPr>
          <w:rFonts w:ascii="Times New Roman" w:hAnsi="Times New Roman" w:cs="Times New Roman"/>
          <w:lang w:val="ru-RU"/>
        </w:rPr>
        <w:t>1</w:t>
      </w:r>
      <w:r w:rsidRPr="00AE32E5">
        <w:rPr>
          <w:rFonts w:ascii="Times New Roman" w:hAnsi="Times New Roman" w:cs="Times New Roman"/>
          <w:lang w:val="ru-RU"/>
        </w:rPr>
        <w:t xml:space="preserve"> і 1</w:t>
      </w:r>
      <w:r w:rsidR="00533FA1" w:rsidRPr="00AE32E5">
        <w:rPr>
          <w:rFonts w:ascii="Times New Roman" w:hAnsi="Times New Roman" w:cs="Times New Roman"/>
          <w:lang w:val="ru-RU"/>
        </w:rPr>
        <w:t>2</w:t>
      </w:r>
      <w:r w:rsidRPr="00AE32E5">
        <w:rPr>
          <w:rFonts w:ascii="Times New Roman" w:hAnsi="Times New Roman" w:cs="Times New Roman"/>
          <w:lang w:val="ru-RU"/>
        </w:rPr>
        <w:t xml:space="preserve"> підпункту 1 або у графах </w:t>
      </w:r>
      <w:r w:rsidR="00533FA1" w:rsidRPr="00AE32E5">
        <w:rPr>
          <w:rFonts w:ascii="Times New Roman" w:hAnsi="Times New Roman" w:cs="Times New Roman"/>
          <w:lang w:val="ru-RU"/>
        </w:rPr>
        <w:t>3</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4</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7</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8</w:t>
      </w:r>
      <w:r w:rsidRPr="00AE32E5">
        <w:rPr>
          <w:rFonts w:ascii="Times New Roman" w:hAnsi="Times New Roman" w:cs="Times New Roman"/>
          <w:lang w:val="ru-RU"/>
        </w:rPr>
        <w:t>, 1</w:t>
      </w:r>
      <w:r w:rsidR="00533FA1" w:rsidRPr="00AE32E5">
        <w:rPr>
          <w:rFonts w:ascii="Times New Roman" w:hAnsi="Times New Roman" w:cs="Times New Roman"/>
          <w:lang w:val="ru-RU"/>
        </w:rPr>
        <w:t>1</w:t>
      </w:r>
      <w:r w:rsidRPr="00AE32E5">
        <w:rPr>
          <w:rFonts w:ascii="Times New Roman" w:hAnsi="Times New Roman" w:cs="Times New Roman"/>
          <w:lang w:val="ru-RU"/>
        </w:rPr>
        <w:t xml:space="preserve"> і</w:t>
      </w:r>
      <w:r w:rsidR="007D28C5" w:rsidRPr="00AE32E5">
        <w:rPr>
          <w:rFonts w:ascii="Times New Roman" w:hAnsi="Times New Roman" w:cs="Times New Roman"/>
          <w:lang w:val="ru-RU"/>
        </w:rPr>
        <w:t xml:space="preserve"> </w:t>
      </w:r>
      <w:r w:rsidRPr="00AE32E5">
        <w:rPr>
          <w:rFonts w:ascii="Times New Roman" w:hAnsi="Times New Roman" w:cs="Times New Roman"/>
          <w:lang w:val="ru-RU"/>
        </w:rPr>
        <w:t>1</w:t>
      </w:r>
      <w:r w:rsidR="00533FA1" w:rsidRPr="00AE32E5">
        <w:rPr>
          <w:rFonts w:ascii="Times New Roman" w:hAnsi="Times New Roman" w:cs="Times New Roman"/>
          <w:lang w:val="ru-RU"/>
        </w:rPr>
        <w:t>2</w:t>
      </w:r>
      <w:r w:rsidRPr="00AE32E5">
        <w:rPr>
          <w:rFonts w:ascii="Times New Roman" w:hAnsi="Times New Roman" w:cs="Times New Roman"/>
          <w:lang w:val="ru-RU"/>
        </w:rPr>
        <w:t xml:space="preserve"> підпункту 2</w:t>
      </w:r>
      <w:r w:rsidR="007D28C5" w:rsidRPr="00AE32E5">
        <w:rPr>
          <w:rFonts w:ascii="Times New Roman" w:hAnsi="Times New Roman" w:cs="Times New Roman"/>
          <w:lang w:val="ru-RU"/>
        </w:rPr>
        <w:t xml:space="preserve"> пункту 6</w:t>
      </w:r>
      <w:r w:rsidRPr="00AE32E5">
        <w:rPr>
          <w:rFonts w:ascii="Times New Roman" w:hAnsi="Times New Roman" w:cs="Times New Roman"/>
          <w:lang w:val="ru-RU"/>
        </w:rPr>
        <w:t>.</w:t>
      </w:r>
    </w:p>
    <w:p w14:paraId="736D3EA6" w14:textId="0BB5E378"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Показники у рядку «ВСЬОГО» у графах </w:t>
      </w:r>
      <w:r w:rsidR="00533FA1" w:rsidRPr="00AE32E5">
        <w:rPr>
          <w:rFonts w:ascii="Times New Roman" w:hAnsi="Times New Roman" w:cs="Times New Roman"/>
          <w:lang w:val="ru-RU"/>
        </w:rPr>
        <w:t>4</w:t>
      </w:r>
      <w:r w:rsidR="007D28C5" w:rsidRPr="00AE32E5">
        <w:rPr>
          <w:rFonts w:ascii="Times New Roman" w:hAnsi="Times New Roman" w:cs="Times New Roman"/>
          <w:lang w:val="ru-RU"/>
        </w:rPr>
        <w:t>, 5, 7, 8</w:t>
      </w:r>
      <w:r w:rsidRPr="00AE32E5">
        <w:rPr>
          <w:rFonts w:ascii="Times New Roman" w:hAnsi="Times New Roman" w:cs="Times New Roman"/>
          <w:lang w:val="ru-RU"/>
        </w:rPr>
        <w:t xml:space="preserve"> підпункту 2 не мають перевищувати відповідні показники у графах </w:t>
      </w:r>
      <w:r w:rsidR="00533FA1" w:rsidRPr="00AE32E5">
        <w:rPr>
          <w:rFonts w:ascii="Times New Roman" w:hAnsi="Times New Roman" w:cs="Times New Roman"/>
          <w:lang w:val="ru-RU"/>
        </w:rPr>
        <w:t>3</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4</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7</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8</w:t>
      </w:r>
      <w:r w:rsidRPr="00AE32E5">
        <w:rPr>
          <w:rFonts w:ascii="Times New Roman" w:hAnsi="Times New Roman" w:cs="Times New Roman"/>
          <w:lang w:val="ru-RU"/>
        </w:rPr>
        <w:t xml:space="preserve"> підпункту 3 або у графах </w:t>
      </w:r>
      <w:r w:rsidR="00533FA1" w:rsidRPr="00AE32E5">
        <w:rPr>
          <w:rFonts w:ascii="Times New Roman" w:hAnsi="Times New Roman" w:cs="Times New Roman"/>
          <w:lang w:val="ru-RU"/>
        </w:rPr>
        <w:t>3</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4</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7</w:t>
      </w:r>
      <w:r w:rsidRPr="00AE32E5">
        <w:rPr>
          <w:rFonts w:ascii="Times New Roman" w:hAnsi="Times New Roman" w:cs="Times New Roman"/>
          <w:lang w:val="ru-RU"/>
        </w:rPr>
        <w:t xml:space="preserve">, </w:t>
      </w:r>
      <w:r w:rsidR="00533FA1" w:rsidRPr="00AE32E5">
        <w:rPr>
          <w:rFonts w:ascii="Times New Roman" w:hAnsi="Times New Roman" w:cs="Times New Roman"/>
          <w:lang w:val="ru-RU"/>
        </w:rPr>
        <w:t>8</w:t>
      </w:r>
      <w:r w:rsidRPr="00AE32E5">
        <w:rPr>
          <w:rFonts w:ascii="Times New Roman" w:hAnsi="Times New Roman" w:cs="Times New Roman"/>
          <w:lang w:val="ru-RU"/>
        </w:rPr>
        <w:t xml:space="preserve"> підпункту 4</w:t>
      </w:r>
      <w:r w:rsidR="007D28C5" w:rsidRPr="00AE32E5">
        <w:rPr>
          <w:rFonts w:ascii="Times New Roman" w:hAnsi="Times New Roman" w:cs="Times New Roman"/>
          <w:lang w:val="ru-RU"/>
        </w:rPr>
        <w:t xml:space="preserve"> пункту 6</w:t>
      </w:r>
      <w:r w:rsidRPr="00AE32E5">
        <w:rPr>
          <w:rFonts w:ascii="Times New Roman" w:hAnsi="Times New Roman" w:cs="Times New Roman"/>
          <w:lang w:val="ru-RU"/>
        </w:rPr>
        <w:t>.</w:t>
      </w:r>
    </w:p>
    <w:p w14:paraId="41094ADC" w14:textId="7104DF68" w:rsidR="003269E4" w:rsidRPr="00AE32E5" w:rsidRDefault="00E21F1D" w:rsidP="001A6044">
      <w:pPr>
        <w:pStyle w:val="a4"/>
        <w:numPr>
          <w:ilvl w:val="1"/>
          <w:numId w:val="15"/>
        </w:numPr>
        <w:tabs>
          <w:tab w:val="left" w:pos="1134"/>
          <w:tab w:val="left" w:pos="1301"/>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пункті 12 наводиться інформація </w:t>
      </w:r>
      <w:r w:rsidR="000D0274" w:rsidRPr="00AE32E5">
        <w:rPr>
          <w:rFonts w:ascii="Times New Roman" w:hAnsi="Times New Roman" w:cs="Times New Roman"/>
          <w:sz w:val="28"/>
          <w:szCs w:val="28"/>
          <w:lang w:val="ru-RU"/>
        </w:rPr>
        <w:t>про об’єкти, які виконую</w:t>
      </w:r>
      <w:r w:rsidR="005257D1" w:rsidRPr="00AE32E5">
        <w:rPr>
          <w:rFonts w:ascii="Times New Roman" w:hAnsi="Times New Roman" w:cs="Times New Roman"/>
          <w:sz w:val="28"/>
          <w:szCs w:val="28"/>
          <w:lang w:val="ru-RU"/>
        </w:rPr>
        <w:t>ться в межах бюджетної програми</w:t>
      </w:r>
      <w:r w:rsidR="000D0274" w:rsidRPr="00AE32E5">
        <w:rPr>
          <w:rFonts w:ascii="Times New Roman" w:hAnsi="Times New Roman" w:cs="Times New Roman"/>
          <w:sz w:val="28"/>
          <w:szCs w:val="28"/>
          <w:lang w:val="ru-RU"/>
        </w:rPr>
        <w:t xml:space="preserve"> за рахунок коштів бюджету розвитку </w:t>
      </w:r>
      <w:r w:rsidRPr="00AE32E5">
        <w:rPr>
          <w:rFonts w:ascii="Times New Roman" w:hAnsi="Times New Roman" w:cs="Times New Roman"/>
          <w:sz w:val="28"/>
          <w:szCs w:val="28"/>
          <w:lang w:val="ru-RU"/>
        </w:rPr>
        <w:t>у попередньому, поточному, плановому та у наступних за плановим двох бюджетних періодах</w:t>
      </w:r>
      <w:r w:rsidR="006125A5" w:rsidRPr="00AE32E5">
        <w:rPr>
          <w:rFonts w:ascii="Times New Roman" w:hAnsi="Times New Roman" w:cs="Times New Roman"/>
          <w:sz w:val="28"/>
          <w:szCs w:val="28"/>
          <w:lang w:val="ru-RU"/>
        </w:rPr>
        <w:t>:</w:t>
      </w:r>
    </w:p>
    <w:p w14:paraId="62FB922A" w14:textId="78C0EF1B"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графі 1 зазначається найменування об'єкта відповідно до проєктно-кошторисної документації;</w:t>
      </w:r>
    </w:p>
    <w:p w14:paraId="1CA1CD55" w14:textId="32786B9E"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графах 2, 3 відповідно строк реалізації (рік початку та завершення робіт) та загальна вартість об'єкта;</w:t>
      </w:r>
    </w:p>
    <w:p w14:paraId="50C54A83" w14:textId="294EEE8C"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графах 4, 5 (звіт) – показники відповідно до звіту за попередній бюджетний період;</w:t>
      </w:r>
    </w:p>
    <w:p w14:paraId="02F7DEC3" w14:textId="0A31C502"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графах 6, 7 (затверджено) – показники на поточний бюджетний період;</w:t>
      </w:r>
    </w:p>
    <w:p w14:paraId="325F8C7C" w14:textId="10E529FA"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графах 8, 9 (проєкт) – показники на проєктний бюджетний період;</w:t>
      </w:r>
    </w:p>
    <w:p w14:paraId="428807CE" w14:textId="0D5AF911" w:rsidR="006125A5" w:rsidRPr="00AE32E5" w:rsidRDefault="006125A5" w:rsidP="001A6044">
      <w:pPr>
        <w:tabs>
          <w:tab w:val="left" w:pos="1134"/>
          <w:tab w:val="left" w:pos="1301"/>
        </w:tabs>
        <w:ind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графах 10, 11, 12, 13 (прогноз) – показники на наступні за плановим два бюджетні періоди;</w:t>
      </w:r>
    </w:p>
    <w:p w14:paraId="1C89AAC6" w14:textId="4AE21E8C"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Якщо початок реалізації інвестиційного проекту припадає на один із двох наступних за плановим роком, такий проект включається до бюджетного запиту з відображенням показників, починаючи з відповідного року.</w:t>
      </w:r>
    </w:p>
    <w:p w14:paraId="2425051A" w14:textId="05AE26A5" w:rsidR="003269E4"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8-1</w:t>
      </w:r>
      <w:r w:rsidR="0024542F" w:rsidRPr="00AE32E5">
        <w:rPr>
          <w:rFonts w:ascii="Times New Roman" w:hAnsi="Times New Roman" w:cs="Times New Roman"/>
          <w:sz w:val="28"/>
          <w:szCs w:val="28"/>
          <w:lang w:val="ru-RU"/>
        </w:rPr>
        <w:t xml:space="preserve">0 розділу </w:t>
      </w:r>
      <w:r w:rsidR="0024542F" w:rsidRPr="00AE32E5">
        <w:rPr>
          <w:rFonts w:ascii="Times New Roman" w:hAnsi="Times New Roman" w:cs="Times New Roman"/>
          <w:sz w:val="28"/>
          <w:szCs w:val="28"/>
        </w:rPr>
        <w:t>IV</w:t>
      </w:r>
      <w:r w:rsidR="0024542F" w:rsidRPr="00AE32E5">
        <w:rPr>
          <w:rFonts w:ascii="Times New Roman" w:hAnsi="Times New Roman" w:cs="Times New Roman"/>
          <w:sz w:val="28"/>
          <w:szCs w:val="28"/>
          <w:lang w:val="ru-RU"/>
        </w:rPr>
        <w:t xml:space="preserve"> </w:t>
      </w:r>
      <w:r w:rsidR="0024542F" w:rsidRPr="00AE32E5">
        <w:rPr>
          <w:rFonts w:ascii="Times New Roman" w:hAnsi="Times New Roman" w:cs="Times New Roman"/>
          <w:sz w:val="28"/>
          <w:szCs w:val="28"/>
          <w:lang w:val="uk-UA"/>
        </w:rPr>
        <w:t>цієї Інструкції</w:t>
      </w:r>
      <w:r w:rsidRPr="00AE32E5">
        <w:rPr>
          <w:rFonts w:ascii="Times New Roman" w:hAnsi="Times New Roman" w:cs="Times New Roman"/>
          <w:sz w:val="28"/>
          <w:szCs w:val="28"/>
          <w:lang w:val="ru-RU"/>
        </w:rPr>
        <w:t>).</w:t>
      </w:r>
    </w:p>
    <w:p w14:paraId="3B417E14"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Необхідно навести інформацію про використання коштів на оплату праці, її </w:t>
      </w:r>
      <w:r w:rsidRPr="00AE32E5">
        <w:rPr>
          <w:rFonts w:ascii="Times New Roman" w:hAnsi="Times New Roman" w:cs="Times New Roman"/>
          <w:lang w:val="ru-RU"/>
        </w:rPr>
        <w:lastRenderedPageBreak/>
        <w:t>структуру, дії головного розпорядника коштів щодо приведення у відповідність до визначених асигнувань штатної чисельності, а також аналіз змін мережі і контингенту.</w:t>
      </w:r>
    </w:p>
    <w:p w14:paraId="5A8E919E" w14:textId="5F28CAA1"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Приведені головними розпорядниками у пунктах 13 та 15 обґрунтування використовуються при підготовці проекту та прогнозу </w:t>
      </w:r>
      <w:r w:rsidR="00535606" w:rsidRPr="00AE32E5">
        <w:rPr>
          <w:rFonts w:ascii="Times New Roman" w:hAnsi="Times New Roman" w:cs="Times New Roman"/>
          <w:lang w:val="ru-RU"/>
        </w:rPr>
        <w:t>місцевого</w:t>
      </w:r>
      <w:r w:rsidRPr="00AE32E5">
        <w:rPr>
          <w:rFonts w:ascii="Times New Roman" w:hAnsi="Times New Roman" w:cs="Times New Roman"/>
          <w:lang w:val="ru-RU"/>
        </w:rPr>
        <w:t xml:space="preserve"> бюджету та пояснювальної записки до проекту рішення про бюджет</w:t>
      </w:r>
      <w:r w:rsidR="00535606" w:rsidRPr="00AE32E5">
        <w:rPr>
          <w:rFonts w:ascii="Times New Roman" w:hAnsi="Times New Roman" w:cs="Times New Roman"/>
          <w:lang w:val="ru-RU"/>
        </w:rPr>
        <w:t xml:space="preserve"> сільської територіальної громади</w:t>
      </w:r>
      <w:r w:rsidR="0024542F" w:rsidRPr="00AE32E5">
        <w:rPr>
          <w:rFonts w:ascii="Times New Roman" w:hAnsi="Times New Roman" w:cs="Times New Roman"/>
          <w:lang w:val="ru-RU"/>
        </w:rPr>
        <w:t xml:space="preserve"> на плановий рік</w:t>
      </w:r>
      <w:r w:rsidRPr="00AE32E5">
        <w:rPr>
          <w:rFonts w:ascii="Times New Roman" w:hAnsi="Times New Roman" w:cs="Times New Roman"/>
          <w:lang w:val="ru-RU"/>
        </w:rPr>
        <w:t>.</w:t>
      </w:r>
    </w:p>
    <w:p w14:paraId="2A7537C3" w14:textId="77777777" w:rsidR="003269E4" w:rsidRPr="00AE32E5" w:rsidRDefault="00E21F1D" w:rsidP="001A6044">
      <w:pPr>
        <w:pStyle w:val="a4"/>
        <w:numPr>
          <w:ilvl w:val="1"/>
          <w:numId w:val="15"/>
        </w:numPr>
        <w:tabs>
          <w:tab w:val="left" w:pos="1134"/>
          <w:tab w:val="left" w:pos="1308"/>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14 наводиться аналіз управління бюджетними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14:paraId="6DE8F3C0" w14:textId="29CE5BE6"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підпунктах 1 та 2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14:paraId="1CDC0AA2" w14:textId="500B5901"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3</w:t>
      </w:r>
      <w:r w:rsidRPr="00AE32E5">
        <w:rPr>
          <w:rFonts w:ascii="Times New Roman" w:hAnsi="Times New Roman" w:cs="Times New Roman"/>
          <w:lang w:val="ru-RU"/>
        </w:rPr>
        <w:t xml:space="preserve"> підпункту 1 - бюджетні асигнування, затверджені розписом за попередній бюджетний період з урахуванням всіх внесених змін до розпису;</w:t>
      </w:r>
    </w:p>
    <w:p w14:paraId="4090A252" w14:textId="18DD0D73"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4</w:t>
      </w:r>
      <w:r w:rsidRPr="00AE32E5">
        <w:rPr>
          <w:rFonts w:ascii="Times New Roman" w:hAnsi="Times New Roman" w:cs="Times New Roman"/>
          <w:lang w:val="ru-RU"/>
        </w:rPr>
        <w:t xml:space="preserve"> підпункту 1 - касові видатки або надання кредитів загального фонду відповідно до звіту за попередній бюджетний період. Ці показники мають відповідати показникам, наведеним у графі </w:t>
      </w:r>
      <w:r w:rsidR="005023DD" w:rsidRPr="00AE32E5">
        <w:rPr>
          <w:rFonts w:ascii="Times New Roman" w:hAnsi="Times New Roman" w:cs="Times New Roman"/>
          <w:lang w:val="ru-RU"/>
        </w:rPr>
        <w:t>3</w:t>
      </w:r>
      <w:r w:rsidRPr="00AE32E5">
        <w:rPr>
          <w:rFonts w:ascii="Times New Roman" w:hAnsi="Times New Roman" w:cs="Times New Roman"/>
          <w:lang w:val="ru-RU"/>
        </w:rPr>
        <w:t xml:space="preserve"> підпункту 1</w:t>
      </w:r>
      <w:r w:rsidR="0024542F" w:rsidRPr="00AE32E5">
        <w:rPr>
          <w:rFonts w:ascii="Times New Roman" w:hAnsi="Times New Roman" w:cs="Times New Roman"/>
          <w:lang w:val="ru-RU"/>
        </w:rPr>
        <w:t xml:space="preserve"> або у графі 3 підпункту 2 пункту 6;</w:t>
      </w:r>
    </w:p>
    <w:p w14:paraId="07B009D8" w14:textId="67D7891F"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5023DD" w:rsidRPr="00AE32E5">
        <w:rPr>
          <w:rFonts w:ascii="Times New Roman" w:hAnsi="Times New Roman" w:cs="Times New Roman"/>
          <w:lang w:val="ru-RU"/>
        </w:rPr>
        <w:t>5</w:t>
      </w:r>
      <w:r w:rsidRPr="00AE32E5">
        <w:rPr>
          <w:rFonts w:ascii="Times New Roman" w:hAnsi="Times New Roman" w:cs="Times New Roman"/>
          <w:lang w:val="ru-RU"/>
        </w:rPr>
        <w:t xml:space="preserve"> та </w:t>
      </w:r>
      <w:r w:rsidR="005023DD" w:rsidRPr="00AE32E5">
        <w:rPr>
          <w:rFonts w:ascii="Times New Roman" w:hAnsi="Times New Roman" w:cs="Times New Roman"/>
          <w:lang w:val="ru-RU"/>
        </w:rPr>
        <w:t>6</w:t>
      </w:r>
      <w:r w:rsidRPr="00AE32E5">
        <w:rPr>
          <w:rFonts w:ascii="Times New Roman" w:hAnsi="Times New Roman" w:cs="Times New Roman"/>
          <w:lang w:val="ru-RU"/>
        </w:rPr>
        <w:t xml:space="preserve"> підпункту 1 - кредиторська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14:paraId="07766615" w14:textId="11147E39"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7</w:t>
      </w:r>
      <w:r w:rsidRPr="00AE32E5">
        <w:rPr>
          <w:rFonts w:ascii="Times New Roman" w:hAnsi="Times New Roman" w:cs="Times New Roman"/>
          <w:lang w:val="ru-RU"/>
        </w:rPr>
        <w:t xml:space="preserve"> підпункту 1 - зміна кредиторської заборгованості загального фонду протягом попереднього бюджетного періоду;</w:t>
      </w:r>
    </w:p>
    <w:p w14:paraId="6436F976" w14:textId="60373E55"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5023DD" w:rsidRPr="00AE32E5">
        <w:rPr>
          <w:rFonts w:ascii="Times New Roman" w:hAnsi="Times New Roman" w:cs="Times New Roman"/>
          <w:lang w:val="ru-RU"/>
        </w:rPr>
        <w:t>8</w:t>
      </w:r>
      <w:r w:rsidRPr="00AE32E5">
        <w:rPr>
          <w:rFonts w:ascii="Times New Roman" w:hAnsi="Times New Roman" w:cs="Times New Roman"/>
          <w:lang w:val="ru-RU"/>
        </w:rPr>
        <w:t xml:space="preserve"> та </w:t>
      </w:r>
      <w:r w:rsidR="005023DD" w:rsidRPr="00AE32E5">
        <w:rPr>
          <w:rFonts w:ascii="Times New Roman" w:hAnsi="Times New Roman" w:cs="Times New Roman"/>
          <w:lang w:val="ru-RU"/>
        </w:rPr>
        <w:t>9</w:t>
      </w:r>
      <w:r w:rsidRPr="00AE32E5">
        <w:rPr>
          <w:rFonts w:ascii="Times New Roman" w:hAnsi="Times New Roman" w:cs="Times New Roman"/>
          <w:lang w:val="ru-RU"/>
        </w:rPr>
        <w:t xml:space="preserve"> підпункту 1 - кредиторська заборгованість, яка у попередньому бюджетному періоді погашена за рахунок коштів загального та спеціального фондів відповідно;</w:t>
      </w:r>
    </w:p>
    <w:p w14:paraId="2C0D08CC" w14:textId="727AF01D"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графі 1</w:t>
      </w:r>
      <w:r w:rsidR="005023DD" w:rsidRPr="00AE32E5">
        <w:rPr>
          <w:rFonts w:ascii="Times New Roman" w:hAnsi="Times New Roman" w:cs="Times New Roman"/>
          <w:lang w:val="ru-RU"/>
        </w:rPr>
        <w:t>0</w:t>
      </w:r>
      <w:r w:rsidRPr="00AE32E5">
        <w:rPr>
          <w:rFonts w:ascii="Times New Roman" w:hAnsi="Times New Roman" w:cs="Times New Roman"/>
          <w:lang w:val="ru-RU"/>
        </w:rPr>
        <w:t xml:space="preserve"> підпункту 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14:paraId="0B17474A" w14:textId="510A9EFF"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Графи </w:t>
      </w:r>
      <w:r w:rsidR="005023DD" w:rsidRPr="00AE32E5">
        <w:rPr>
          <w:rFonts w:ascii="Times New Roman" w:hAnsi="Times New Roman" w:cs="Times New Roman"/>
          <w:lang w:val="ru-RU"/>
        </w:rPr>
        <w:t>3</w:t>
      </w:r>
      <w:r w:rsidRPr="00AE32E5">
        <w:rPr>
          <w:rFonts w:ascii="Times New Roman" w:hAnsi="Times New Roman" w:cs="Times New Roman"/>
          <w:lang w:val="ru-RU"/>
        </w:rPr>
        <w:t xml:space="preserve">, </w:t>
      </w:r>
      <w:r w:rsidR="005023DD" w:rsidRPr="00AE32E5">
        <w:rPr>
          <w:rFonts w:ascii="Times New Roman" w:hAnsi="Times New Roman" w:cs="Times New Roman"/>
          <w:lang w:val="ru-RU"/>
        </w:rPr>
        <w:t>4</w:t>
      </w:r>
      <w:r w:rsidRPr="00AE32E5">
        <w:rPr>
          <w:rFonts w:ascii="Times New Roman" w:hAnsi="Times New Roman" w:cs="Times New Roman"/>
          <w:lang w:val="ru-RU"/>
        </w:rPr>
        <w:t xml:space="preserve">, </w:t>
      </w:r>
      <w:r w:rsidR="005023DD" w:rsidRPr="00AE32E5">
        <w:rPr>
          <w:rFonts w:ascii="Times New Roman" w:hAnsi="Times New Roman" w:cs="Times New Roman"/>
          <w:lang w:val="ru-RU"/>
        </w:rPr>
        <w:t>8</w:t>
      </w:r>
      <w:r w:rsidRPr="00AE32E5">
        <w:rPr>
          <w:rFonts w:ascii="Times New Roman" w:hAnsi="Times New Roman" w:cs="Times New Roman"/>
          <w:lang w:val="ru-RU"/>
        </w:rPr>
        <w:t xml:space="preserve"> підпункту 2 мають відповідати:</w:t>
      </w:r>
    </w:p>
    <w:p w14:paraId="171698CF" w14:textId="4A31728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графа </w:t>
      </w:r>
      <w:r w:rsidR="005023DD" w:rsidRPr="00AE32E5">
        <w:rPr>
          <w:rFonts w:ascii="Times New Roman" w:hAnsi="Times New Roman" w:cs="Times New Roman"/>
          <w:lang w:val="ru-RU"/>
        </w:rPr>
        <w:t>3</w:t>
      </w:r>
      <w:r w:rsidRPr="00AE32E5">
        <w:rPr>
          <w:rFonts w:ascii="Times New Roman" w:hAnsi="Times New Roman" w:cs="Times New Roman"/>
          <w:lang w:val="ru-RU"/>
        </w:rPr>
        <w:t xml:space="preserve"> підпункту 2 - графі </w:t>
      </w:r>
      <w:r w:rsidR="005023DD" w:rsidRPr="00AE32E5">
        <w:rPr>
          <w:rFonts w:ascii="Times New Roman" w:hAnsi="Times New Roman" w:cs="Times New Roman"/>
          <w:lang w:val="ru-RU"/>
        </w:rPr>
        <w:t>7</w:t>
      </w:r>
      <w:r w:rsidRPr="00AE32E5">
        <w:rPr>
          <w:rFonts w:ascii="Times New Roman" w:hAnsi="Times New Roman" w:cs="Times New Roman"/>
          <w:lang w:val="ru-RU"/>
        </w:rPr>
        <w:t xml:space="preserve"> підпункту 1 </w:t>
      </w:r>
      <w:r w:rsidR="0024542F" w:rsidRPr="00AE32E5">
        <w:rPr>
          <w:rFonts w:ascii="Times New Roman" w:hAnsi="Times New Roman" w:cs="Times New Roman"/>
          <w:lang w:val="ru-RU"/>
        </w:rPr>
        <w:t xml:space="preserve">пункту 6 </w:t>
      </w:r>
      <w:r w:rsidRPr="00AE32E5">
        <w:rPr>
          <w:rFonts w:ascii="Times New Roman" w:hAnsi="Times New Roman" w:cs="Times New Roman"/>
          <w:lang w:val="ru-RU"/>
        </w:rPr>
        <w:t>(бюджетні асигнування, затверджені розписом на поточний бюджетний період);</w:t>
      </w:r>
    </w:p>
    <w:p w14:paraId="58F0F625" w14:textId="419D34B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графа </w:t>
      </w:r>
      <w:r w:rsidR="005023DD" w:rsidRPr="00AE32E5">
        <w:rPr>
          <w:rFonts w:ascii="Times New Roman" w:hAnsi="Times New Roman" w:cs="Times New Roman"/>
          <w:lang w:val="ru-RU"/>
        </w:rPr>
        <w:t>4</w:t>
      </w:r>
      <w:r w:rsidRPr="00AE32E5">
        <w:rPr>
          <w:rFonts w:ascii="Times New Roman" w:hAnsi="Times New Roman" w:cs="Times New Roman"/>
          <w:lang w:val="ru-RU"/>
        </w:rPr>
        <w:t xml:space="preserve"> підпункту 2 - графі </w:t>
      </w:r>
      <w:r w:rsidR="005023DD" w:rsidRPr="00AE32E5">
        <w:rPr>
          <w:rFonts w:ascii="Times New Roman" w:hAnsi="Times New Roman" w:cs="Times New Roman"/>
          <w:lang w:val="ru-RU"/>
        </w:rPr>
        <w:t>6</w:t>
      </w:r>
      <w:r w:rsidRPr="00AE32E5">
        <w:rPr>
          <w:rFonts w:ascii="Times New Roman" w:hAnsi="Times New Roman" w:cs="Times New Roman"/>
          <w:lang w:val="ru-RU"/>
        </w:rPr>
        <w:t xml:space="preserve"> підпункту 1</w:t>
      </w:r>
      <w:r w:rsidR="0024542F" w:rsidRPr="00AE32E5">
        <w:rPr>
          <w:rFonts w:ascii="Times New Roman" w:hAnsi="Times New Roman" w:cs="Times New Roman"/>
          <w:lang w:val="ru-RU"/>
        </w:rPr>
        <w:t xml:space="preserve"> пункту 14</w:t>
      </w:r>
      <w:r w:rsidRPr="00AE32E5">
        <w:rPr>
          <w:rFonts w:ascii="Times New Roman" w:hAnsi="Times New Roman" w:cs="Times New Roman"/>
          <w:lang w:val="ru-RU"/>
        </w:rPr>
        <w:t xml:space="preserve"> (кредиторська заборгованість загального фонду на кінець попереднього бюджетного періоду відповідно до звіту за попередній бюджетний період);</w:t>
      </w:r>
    </w:p>
    <w:p w14:paraId="2F1FC514" w14:textId="681D8712"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графа </w:t>
      </w:r>
      <w:r w:rsidR="005023DD" w:rsidRPr="00AE32E5">
        <w:rPr>
          <w:rFonts w:ascii="Times New Roman" w:hAnsi="Times New Roman" w:cs="Times New Roman"/>
          <w:lang w:val="ru-RU"/>
        </w:rPr>
        <w:t>8</w:t>
      </w:r>
      <w:r w:rsidRPr="00AE32E5">
        <w:rPr>
          <w:rFonts w:ascii="Times New Roman" w:hAnsi="Times New Roman" w:cs="Times New Roman"/>
          <w:lang w:val="ru-RU"/>
        </w:rPr>
        <w:t xml:space="preserve"> підпункту 2 - графі 1</w:t>
      </w:r>
      <w:r w:rsidR="005023DD" w:rsidRPr="00AE32E5">
        <w:rPr>
          <w:rFonts w:ascii="Times New Roman" w:hAnsi="Times New Roman" w:cs="Times New Roman"/>
          <w:lang w:val="ru-RU"/>
        </w:rPr>
        <w:t>1</w:t>
      </w:r>
      <w:r w:rsidRPr="00AE32E5">
        <w:rPr>
          <w:rFonts w:ascii="Times New Roman" w:hAnsi="Times New Roman" w:cs="Times New Roman"/>
          <w:lang w:val="ru-RU"/>
        </w:rPr>
        <w:t xml:space="preserve"> підпункту 1</w:t>
      </w:r>
      <w:r w:rsidR="0024542F" w:rsidRPr="00AE32E5">
        <w:rPr>
          <w:rFonts w:ascii="Times New Roman" w:hAnsi="Times New Roman" w:cs="Times New Roman"/>
          <w:lang w:val="ru-RU"/>
        </w:rPr>
        <w:t xml:space="preserve"> пункту 6</w:t>
      </w:r>
      <w:r w:rsidRPr="00AE32E5">
        <w:rPr>
          <w:rFonts w:ascii="Times New Roman" w:hAnsi="Times New Roman" w:cs="Times New Roman"/>
          <w:lang w:val="ru-RU"/>
        </w:rPr>
        <w:t xml:space="preserve"> (видатки бюджету на плановий бюджетний період).</w:t>
      </w:r>
    </w:p>
    <w:p w14:paraId="70D86FB9" w14:textId="685A9C42"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5023DD" w:rsidRPr="00AE32E5">
        <w:rPr>
          <w:rFonts w:ascii="Times New Roman" w:hAnsi="Times New Roman" w:cs="Times New Roman"/>
          <w:lang w:val="ru-RU"/>
        </w:rPr>
        <w:t>5</w:t>
      </w:r>
      <w:r w:rsidRPr="00AE32E5">
        <w:rPr>
          <w:rFonts w:ascii="Times New Roman" w:hAnsi="Times New Roman" w:cs="Times New Roman"/>
          <w:lang w:val="ru-RU"/>
        </w:rPr>
        <w:t xml:space="preserve">, </w:t>
      </w:r>
      <w:r w:rsidR="005023DD" w:rsidRPr="00AE32E5">
        <w:rPr>
          <w:rFonts w:ascii="Times New Roman" w:hAnsi="Times New Roman" w:cs="Times New Roman"/>
          <w:lang w:val="ru-RU"/>
        </w:rPr>
        <w:t>6</w:t>
      </w:r>
      <w:r w:rsidRPr="00AE32E5">
        <w:rPr>
          <w:rFonts w:ascii="Times New Roman" w:hAnsi="Times New Roman" w:cs="Times New Roman"/>
          <w:lang w:val="ru-RU"/>
        </w:rPr>
        <w:t>, 1</w:t>
      </w:r>
      <w:r w:rsidR="005023DD" w:rsidRPr="00AE32E5">
        <w:rPr>
          <w:rFonts w:ascii="Times New Roman" w:hAnsi="Times New Roman" w:cs="Times New Roman"/>
          <w:lang w:val="ru-RU"/>
        </w:rPr>
        <w:t>0</w:t>
      </w:r>
      <w:r w:rsidRPr="00AE32E5">
        <w:rPr>
          <w:rFonts w:ascii="Times New Roman" w:hAnsi="Times New Roman" w:cs="Times New Roman"/>
          <w:lang w:val="ru-RU"/>
        </w:rPr>
        <w:t>, 1</w:t>
      </w:r>
      <w:r w:rsidR="005023DD" w:rsidRPr="00AE32E5">
        <w:rPr>
          <w:rFonts w:ascii="Times New Roman" w:hAnsi="Times New Roman" w:cs="Times New Roman"/>
          <w:lang w:val="ru-RU"/>
        </w:rPr>
        <w:t>1</w:t>
      </w:r>
      <w:r w:rsidRPr="00AE32E5">
        <w:rPr>
          <w:rFonts w:ascii="Times New Roman" w:hAnsi="Times New Roman" w:cs="Times New Roman"/>
          <w:lang w:val="ru-RU"/>
        </w:rPr>
        <w:t xml:space="preserve"> підпункту 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14:paraId="3A42F5C8" w14:textId="683DFE1A"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lastRenderedPageBreak/>
        <w:t xml:space="preserve">У графах </w:t>
      </w:r>
      <w:r w:rsidR="005023DD" w:rsidRPr="00AE32E5">
        <w:rPr>
          <w:rFonts w:ascii="Times New Roman" w:hAnsi="Times New Roman" w:cs="Times New Roman"/>
          <w:lang w:val="ru-RU"/>
        </w:rPr>
        <w:t>7</w:t>
      </w:r>
      <w:r w:rsidRPr="00AE32E5">
        <w:rPr>
          <w:rFonts w:ascii="Times New Roman" w:hAnsi="Times New Roman" w:cs="Times New Roman"/>
          <w:lang w:val="ru-RU"/>
        </w:rPr>
        <w:t xml:space="preserve"> і 1</w:t>
      </w:r>
      <w:r w:rsidR="005023DD" w:rsidRPr="00AE32E5">
        <w:rPr>
          <w:rFonts w:ascii="Times New Roman" w:hAnsi="Times New Roman" w:cs="Times New Roman"/>
          <w:lang w:val="ru-RU"/>
        </w:rPr>
        <w:t>2</w:t>
      </w:r>
      <w:r w:rsidRPr="00AE32E5">
        <w:rPr>
          <w:rFonts w:ascii="Times New Roman" w:hAnsi="Times New Roman" w:cs="Times New Roman"/>
          <w:lang w:val="ru-RU"/>
        </w:rPr>
        <w:t xml:space="preserve"> підпункту 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14:paraId="35DBD0F3" w14:textId="52CE71CE"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Наведена у підпунктах 1 та 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w:t>
      </w:r>
      <w:hyperlink r:id="rId32" w:anchor="n6">
        <w:r w:rsidRPr="00AE32E5">
          <w:rPr>
            <w:rFonts w:ascii="Times New Roman" w:hAnsi="Times New Roman" w:cs="Times New Roman"/>
            <w:lang w:val="ru-RU"/>
          </w:rPr>
          <w:t>економічної</w:t>
        </w:r>
      </w:hyperlink>
      <w:r w:rsidRPr="00AE32E5">
        <w:rPr>
          <w:rFonts w:ascii="Times New Roman" w:hAnsi="Times New Roman" w:cs="Times New Roman"/>
          <w:lang w:val="ru-RU"/>
        </w:rPr>
        <w:t xml:space="preserve"> </w:t>
      </w:r>
      <w:hyperlink r:id="rId33" w:anchor="n6">
        <w:r w:rsidRPr="00AE32E5">
          <w:rPr>
            <w:rFonts w:ascii="Times New Roman" w:hAnsi="Times New Roman" w:cs="Times New Roman"/>
            <w:lang w:val="ru-RU"/>
          </w:rPr>
          <w:t xml:space="preserve">класифікації видатків бюджету </w:t>
        </w:r>
      </w:hyperlink>
      <w:r w:rsidRPr="00AE32E5">
        <w:rPr>
          <w:rFonts w:ascii="Times New Roman" w:hAnsi="Times New Roman" w:cs="Times New Roman"/>
          <w:lang w:val="ru-RU"/>
        </w:rPr>
        <w:t>(касові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14:paraId="4CEBC535" w14:textId="5AD202D2"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У підпункті 3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14:paraId="0BF94E4F" w14:textId="0ACD83A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3</w:t>
      </w:r>
      <w:r w:rsidRPr="00AE32E5">
        <w:rPr>
          <w:rFonts w:ascii="Times New Roman" w:hAnsi="Times New Roman" w:cs="Times New Roman"/>
          <w:lang w:val="ru-RU"/>
        </w:rPr>
        <w:t xml:space="preserve"> підпункту 3 - бюджетні асигнування, затверджені розписом за попередній бюджетний період з урахуванням всіх внесених змін до розпису;</w:t>
      </w:r>
    </w:p>
    <w:p w14:paraId="763DEE2F" w14:textId="570FCCF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4</w:t>
      </w:r>
      <w:r w:rsidRPr="00AE32E5">
        <w:rPr>
          <w:rFonts w:ascii="Times New Roman" w:hAnsi="Times New Roman" w:cs="Times New Roman"/>
          <w:lang w:val="ru-RU"/>
        </w:rPr>
        <w:t xml:space="preserve"> підпункту 3 - касові видатки або надання кредитів відповідно до звіту за попередній бюджетний період;</w:t>
      </w:r>
    </w:p>
    <w:p w14:paraId="40E777D6" w14:textId="28BE5302"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5023DD" w:rsidRPr="00AE32E5">
        <w:rPr>
          <w:rFonts w:ascii="Times New Roman" w:hAnsi="Times New Roman" w:cs="Times New Roman"/>
          <w:lang w:val="ru-RU"/>
        </w:rPr>
        <w:t>5</w:t>
      </w:r>
      <w:r w:rsidRPr="00AE32E5">
        <w:rPr>
          <w:rFonts w:ascii="Times New Roman" w:hAnsi="Times New Roman" w:cs="Times New Roman"/>
          <w:lang w:val="ru-RU"/>
        </w:rPr>
        <w:t xml:space="preserve"> і </w:t>
      </w:r>
      <w:r w:rsidR="005023DD" w:rsidRPr="00AE32E5">
        <w:rPr>
          <w:rFonts w:ascii="Times New Roman" w:hAnsi="Times New Roman" w:cs="Times New Roman"/>
          <w:lang w:val="ru-RU"/>
        </w:rPr>
        <w:t>6</w:t>
      </w:r>
      <w:r w:rsidRPr="00AE32E5">
        <w:rPr>
          <w:rFonts w:ascii="Times New Roman" w:hAnsi="Times New Roman" w:cs="Times New Roman"/>
          <w:lang w:val="ru-RU"/>
        </w:rPr>
        <w:t xml:space="preserve"> підпункту 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14:paraId="0AED22D7" w14:textId="0B0DA166"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5023DD" w:rsidRPr="00AE32E5">
        <w:rPr>
          <w:rFonts w:ascii="Times New Roman" w:hAnsi="Times New Roman" w:cs="Times New Roman"/>
          <w:lang w:val="ru-RU"/>
        </w:rPr>
        <w:t>7</w:t>
      </w:r>
      <w:r w:rsidRPr="00AE32E5">
        <w:rPr>
          <w:rFonts w:ascii="Times New Roman" w:hAnsi="Times New Roman" w:cs="Times New Roman"/>
          <w:lang w:val="ru-RU"/>
        </w:rPr>
        <w:t xml:space="preserve"> підпункту 3 - очікувана дебіторська заборгованість загального фонду на кінець планового бюджетного періоду;</w:t>
      </w:r>
    </w:p>
    <w:p w14:paraId="465E3A44" w14:textId="20D6070D"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5023DD" w:rsidRPr="00AE32E5">
        <w:rPr>
          <w:rFonts w:ascii="Times New Roman" w:hAnsi="Times New Roman" w:cs="Times New Roman"/>
          <w:lang w:val="ru-RU"/>
        </w:rPr>
        <w:t>8</w:t>
      </w:r>
      <w:r w:rsidRPr="00AE32E5">
        <w:rPr>
          <w:rFonts w:ascii="Times New Roman" w:hAnsi="Times New Roman" w:cs="Times New Roman"/>
          <w:lang w:val="ru-RU"/>
        </w:rPr>
        <w:t xml:space="preserve"> і </w:t>
      </w:r>
      <w:r w:rsidR="005023DD" w:rsidRPr="00AE32E5">
        <w:rPr>
          <w:rFonts w:ascii="Times New Roman" w:hAnsi="Times New Roman" w:cs="Times New Roman"/>
          <w:lang w:val="ru-RU"/>
        </w:rPr>
        <w:t>9</w:t>
      </w:r>
      <w:r w:rsidRPr="00AE32E5">
        <w:rPr>
          <w:rFonts w:ascii="Times New Roman" w:hAnsi="Times New Roman" w:cs="Times New Roman"/>
          <w:lang w:val="ru-RU"/>
        </w:rPr>
        <w:t xml:space="preserve"> підпункту 3 - причини виникнення дебіторської заборгованості загального фонду та вжиті заходи щодо її погашення відповідно.</w:t>
      </w:r>
    </w:p>
    <w:p w14:paraId="76DABA5E" w14:textId="2E08CB9B" w:rsidR="003269E4" w:rsidRPr="00AE32E5" w:rsidRDefault="00E21F1D" w:rsidP="001A6044">
      <w:pPr>
        <w:pStyle w:val="a3"/>
        <w:tabs>
          <w:tab w:val="left" w:pos="1134"/>
        </w:tabs>
        <w:ind w:left="0" w:firstLine="426"/>
        <w:jc w:val="both"/>
        <w:rPr>
          <w:rFonts w:ascii="Times New Roman" w:hAnsi="Times New Roman" w:cs="Times New Roman"/>
          <w:lang w:val="uk-UA"/>
        </w:rPr>
      </w:pPr>
      <w:r w:rsidRPr="00AE32E5">
        <w:rPr>
          <w:rFonts w:ascii="Times New Roman" w:hAnsi="Times New Roman" w:cs="Times New Roman"/>
          <w:lang w:val="uk-UA"/>
        </w:rPr>
        <w:t xml:space="preserve">У підпункті </w:t>
      </w:r>
      <w:r w:rsidR="005023DD" w:rsidRPr="00AE32E5">
        <w:rPr>
          <w:rFonts w:ascii="Times New Roman" w:hAnsi="Times New Roman" w:cs="Times New Roman"/>
          <w:lang w:val="uk-UA"/>
        </w:rPr>
        <w:t>4</w:t>
      </w:r>
      <w:r w:rsidRPr="00AE32E5">
        <w:rPr>
          <w:rFonts w:ascii="Times New Roman" w:hAnsi="Times New Roman" w:cs="Times New Roman"/>
          <w:lang w:val="uk-UA"/>
        </w:rPr>
        <w:t xml:space="preserve"> 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14:paraId="402CB0E5" w14:textId="65B9DB86" w:rsidR="003269E4" w:rsidRPr="00AE32E5" w:rsidRDefault="00E21F1D" w:rsidP="001A6044">
      <w:pPr>
        <w:pStyle w:val="a4"/>
        <w:numPr>
          <w:ilvl w:val="1"/>
          <w:numId w:val="15"/>
        </w:numPr>
        <w:tabs>
          <w:tab w:val="left" w:pos="1134"/>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У пункті 15 наводяться</w:t>
      </w:r>
      <w:r w:rsidR="00F6427B" w:rsidRPr="00AE32E5">
        <w:rPr>
          <w:lang w:val="ru-RU"/>
        </w:rPr>
        <w:t xml:space="preserve"> </w:t>
      </w:r>
      <w:r w:rsidR="00F6427B" w:rsidRPr="00AE32E5">
        <w:rPr>
          <w:rFonts w:ascii="Times New Roman" w:hAnsi="Times New Roman" w:cs="Times New Roman"/>
          <w:sz w:val="28"/>
          <w:szCs w:val="28"/>
          <w:lang w:val="ru-RU"/>
        </w:rPr>
        <w:t>підстави та обґрунтування видатків спеціального фонду на плановий рік та на два наступні роки за рахунок надходжень до спеціального фонду, аналіз результатів, досягнутих унаслідок використання коштів спеціального фонду бюджету у звітному році, та очікувані результати у році, що передує плановому, зокрема</w:t>
      </w:r>
      <w:r w:rsidRPr="00AE32E5">
        <w:rPr>
          <w:rFonts w:ascii="Times New Roman" w:hAnsi="Times New Roman" w:cs="Times New Roman"/>
          <w:sz w:val="28"/>
          <w:szCs w:val="28"/>
          <w:lang w:val="ru-RU"/>
        </w:rPr>
        <w:t>:</w:t>
      </w:r>
    </w:p>
    <w:p w14:paraId="0D8B07B4" w14:textId="2644814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основні підходи до розрахунку власних надходжень бюджетних установ</w:t>
      </w:r>
      <w:r w:rsidR="00F6427B" w:rsidRPr="00AE32E5">
        <w:rPr>
          <w:rFonts w:ascii="Times New Roman" w:hAnsi="Times New Roman" w:cs="Times New Roman"/>
          <w:lang w:val="ru-RU"/>
        </w:rPr>
        <w:t>,інших надходжень спеціального фонду бюджету сільської територіальної громади</w:t>
      </w:r>
      <w:r w:rsidRPr="00AE32E5">
        <w:rPr>
          <w:rFonts w:ascii="Times New Roman" w:hAnsi="Times New Roman" w:cs="Times New Roman"/>
          <w:lang w:val="ru-RU"/>
        </w:rPr>
        <w:t xml:space="preserve"> на плановий та наступні за плановим два бюджетні періоди</w:t>
      </w:r>
      <w:r w:rsidR="00F6427B" w:rsidRPr="00AE32E5">
        <w:rPr>
          <w:rFonts w:ascii="Times New Roman" w:hAnsi="Times New Roman" w:cs="Times New Roman"/>
          <w:lang w:val="ru-RU"/>
        </w:rPr>
        <w:t xml:space="preserve"> із зазначенням нормативно-правових актів, якими надано повноваження на отримання власних надходжень бюджетних установ та інших надходжень спеціального фонду</w:t>
      </w:r>
      <w:r w:rsidRPr="00AE32E5">
        <w:rPr>
          <w:rFonts w:ascii="Times New Roman" w:hAnsi="Times New Roman" w:cs="Times New Roman"/>
          <w:lang w:val="ru-RU"/>
        </w:rPr>
        <w:t>;</w:t>
      </w:r>
    </w:p>
    <w:p w14:paraId="1DAC8B08"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lastRenderedPageBreak/>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14:paraId="7F5E6D8C" w14:textId="77777777" w:rsidR="003269E4" w:rsidRPr="00AE32E5" w:rsidRDefault="00E21F1D" w:rsidP="001A6044">
      <w:pPr>
        <w:pStyle w:val="a3"/>
        <w:tabs>
          <w:tab w:val="left" w:pos="1134"/>
        </w:tabs>
        <w:ind w:left="0" w:firstLine="426"/>
        <w:jc w:val="both"/>
        <w:rPr>
          <w:rFonts w:ascii="Times New Roman" w:hAnsi="Times New Roman" w:cs="Times New Roman"/>
          <w:lang w:val="ru-RU"/>
        </w:rPr>
      </w:pPr>
      <w:r w:rsidRPr="00AE32E5">
        <w:rPr>
          <w:rFonts w:ascii="Times New Roman" w:hAnsi="Times New Roman" w:cs="Times New Roman"/>
          <w:lang w:val="ru-RU"/>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14:paraId="649D842D" w14:textId="0730FA8F" w:rsidR="003269E4" w:rsidRPr="00AE32E5" w:rsidRDefault="00E21F1D" w:rsidP="001A6044">
      <w:pPr>
        <w:pStyle w:val="a4"/>
        <w:numPr>
          <w:ilvl w:val="1"/>
          <w:numId w:val="15"/>
        </w:numPr>
        <w:tabs>
          <w:tab w:val="left" w:pos="1134"/>
          <w:tab w:val="left" w:pos="1251"/>
        </w:tabs>
        <w:ind w:left="0" w:firstLine="426"/>
        <w:jc w:val="both"/>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Інформація, наведена у Формі-2, використовується для формування паспорта бюджетної програми відповідно до положень </w:t>
      </w:r>
      <w:hyperlink r:id="rId34">
        <w:r w:rsidRPr="00AE32E5">
          <w:rPr>
            <w:rFonts w:ascii="Times New Roman" w:hAnsi="Times New Roman" w:cs="Times New Roman"/>
            <w:sz w:val="28"/>
            <w:szCs w:val="28"/>
            <w:lang w:val="ru-RU"/>
          </w:rPr>
          <w:t>наказу Міністерства фінансів України від 26</w:t>
        </w:r>
      </w:hyperlink>
      <w:hyperlink r:id="rId35">
        <w:r w:rsidRPr="00AE32E5">
          <w:rPr>
            <w:rFonts w:ascii="Times New Roman" w:hAnsi="Times New Roman" w:cs="Times New Roman"/>
            <w:sz w:val="28"/>
            <w:szCs w:val="28"/>
            <w:lang w:val="ru-RU"/>
          </w:rPr>
          <w:t xml:space="preserve"> серпня 2014 року № </w:t>
        </w:r>
      </w:hyperlink>
      <w:r w:rsidRPr="00AE32E5">
        <w:rPr>
          <w:rFonts w:ascii="Times New Roman" w:hAnsi="Times New Roman" w:cs="Times New Roman"/>
          <w:sz w:val="28"/>
          <w:szCs w:val="28"/>
          <w:lang w:val="ru-RU"/>
        </w:rPr>
        <w:t>836 «</w:t>
      </w:r>
      <w:r w:rsidR="00F6427B" w:rsidRPr="00AE32E5">
        <w:rPr>
          <w:rFonts w:ascii="Times New Roman" w:hAnsi="Times New Roman" w:cs="Times New Roman"/>
          <w:sz w:val="28"/>
          <w:szCs w:val="28"/>
          <w:lang w:val="ru-RU"/>
        </w:rPr>
        <w:t>Правила складання паспортів бюджетних програм місцевих бюджетів та звітів про їх виконання</w:t>
      </w:r>
      <w:r w:rsidR="005023DD" w:rsidRPr="00AE32E5">
        <w:rPr>
          <w:rFonts w:ascii="Times New Roman" w:hAnsi="Times New Roman" w:cs="Times New Roman"/>
          <w:sz w:val="28"/>
          <w:szCs w:val="28"/>
          <w:lang w:val="ru-RU"/>
        </w:rPr>
        <w:t>»</w:t>
      </w:r>
      <w:r w:rsidRPr="00AE32E5">
        <w:rPr>
          <w:rFonts w:ascii="Times New Roman" w:hAnsi="Times New Roman" w:cs="Times New Roman"/>
          <w:sz w:val="28"/>
          <w:szCs w:val="28"/>
          <w:lang w:val="ru-RU"/>
        </w:rPr>
        <w:t>.</w:t>
      </w:r>
    </w:p>
    <w:p w14:paraId="09E496FB" w14:textId="77777777" w:rsidR="00B120FD" w:rsidRPr="00AE32E5" w:rsidRDefault="00B120FD" w:rsidP="00B120FD">
      <w:pPr>
        <w:pStyle w:val="a4"/>
        <w:tabs>
          <w:tab w:val="left" w:pos="1251"/>
        </w:tabs>
        <w:ind w:left="497" w:firstLine="0"/>
        <w:rPr>
          <w:rFonts w:ascii="Times New Roman" w:hAnsi="Times New Roman" w:cs="Times New Roman"/>
          <w:sz w:val="28"/>
          <w:szCs w:val="28"/>
          <w:lang w:val="ru-RU"/>
        </w:rPr>
      </w:pPr>
    </w:p>
    <w:p w14:paraId="2180CC7D" w14:textId="77777777" w:rsidR="003269E4" w:rsidRPr="00AE32E5" w:rsidRDefault="00E21F1D" w:rsidP="00B120FD">
      <w:pPr>
        <w:pStyle w:val="a3"/>
        <w:numPr>
          <w:ilvl w:val="0"/>
          <w:numId w:val="23"/>
        </w:numPr>
        <w:jc w:val="center"/>
        <w:rPr>
          <w:rFonts w:ascii="Times New Roman" w:hAnsi="Times New Roman" w:cs="Times New Roman"/>
          <w:b/>
          <w:lang w:val="uk-UA"/>
        </w:rPr>
      </w:pPr>
      <w:r w:rsidRPr="00AE32E5">
        <w:rPr>
          <w:rFonts w:ascii="Times New Roman" w:hAnsi="Times New Roman" w:cs="Times New Roman"/>
          <w:b/>
        </w:rPr>
        <w:t xml:space="preserve">Порядок заповнення </w:t>
      </w:r>
      <w:hyperlink r:id="rId36" w:anchor="n341">
        <w:r w:rsidRPr="00AE32E5">
          <w:rPr>
            <w:rFonts w:ascii="Times New Roman" w:hAnsi="Times New Roman" w:cs="Times New Roman"/>
            <w:b/>
          </w:rPr>
          <w:t>Форми-3</w:t>
        </w:r>
      </w:hyperlink>
    </w:p>
    <w:p w14:paraId="65319ED1" w14:textId="77777777" w:rsidR="00B120FD" w:rsidRPr="00AE32E5" w:rsidRDefault="00B120FD" w:rsidP="00B120FD">
      <w:pPr>
        <w:pStyle w:val="a3"/>
        <w:ind w:left="720"/>
        <w:rPr>
          <w:rFonts w:ascii="Times New Roman" w:hAnsi="Times New Roman" w:cs="Times New Roman"/>
          <w:b/>
          <w:lang w:val="uk-UA"/>
        </w:rPr>
      </w:pPr>
    </w:p>
    <w:p w14:paraId="3BA695BD" w14:textId="77777777" w:rsidR="003269E4" w:rsidRPr="00AE32E5" w:rsidRDefault="00E21F1D" w:rsidP="00A54D76">
      <w:pPr>
        <w:pStyle w:val="a4"/>
        <w:numPr>
          <w:ilvl w:val="1"/>
          <w:numId w:val="13"/>
        </w:numPr>
        <w:tabs>
          <w:tab w:val="left" w:pos="1126"/>
        </w:tabs>
        <w:ind w:left="0" w:firstLine="426"/>
        <w:rPr>
          <w:rFonts w:ascii="Times New Roman" w:hAnsi="Times New Roman" w:cs="Times New Roman"/>
          <w:sz w:val="28"/>
          <w:szCs w:val="28"/>
          <w:lang w:val="uk-UA"/>
        </w:rPr>
      </w:pPr>
      <w:r w:rsidRPr="00AE32E5">
        <w:rPr>
          <w:rFonts w:ascii="Times New Roman" w:hAnsi="Times New Roman" w:cs="Times New Roman"/>
          <w:sz w:val="28"/>
          <w:szCs w:val="28"/>
          <w:lang w:val="uk-UA"/>
        </w:rPr>
        <w:t>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w:t>
      </w:r>
      <w:r w:rsidR="005D6C4D" w:rsidRPr="00AE32E5">
        <w:rPr>
          <w:rFonts w:ascii="Times New Roman" w:hAnsi="Times New Roman" w:cs="Times New Roman"/>
          <w:sz w:val="28"/>
          <w:szCs w:val="28"/>
          <w:lang w:val="uk-UA"/>
        </w:rPr>
        <w:t xml:space="preserve"> </w:t>
      </w:r>
      <w:r w:rsidRPr="00AE32E5">
        <w:rPr>
          <w:rFonts w:ascii="Times New Roman" w:hAnsi="Times New Roman" w:cs="Times New Roman"/>
          <w:sz w:val="28"/>
          <w:szCs w:val="28"/>
          <w:lang w:val="uk-UA"/>
        </w:rPr>
        <w:t>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14:paraId="00CB3706" w14:textId="77777777"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Пропозиції головного розпорядника щодо додаткових видатків та надання кредитів розглядаються Відділом фінансів в межах балансу бюджету.</w:t>
      </w:r>
    </w:p>
    <w:p w14:paraId="0F0A9FF9" w14:textId="77777777"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Пропозиції щодо додаткових видатків або надання кредитів не надаються за бюджетними програмами, за якими у зв’язку з перерозподілом зменшено обсяги видатків або надання кредитів порівняно з поточним бюджетним періодом та збільшено за іншими бюджетними програмами.</w:t>
      </w:r>
    </w:p>
    <w:p w14:paraId="25A7CF2E" w14:textId="77777777" w:rsidR="002454AF" w:rsidRPr="00AE32E5" w:rsidRDefault="002454AF" w:rsidP="00A54D76">
      <w:pPr>
        <w:pStyle w:val="a4"/>
        <w:numPr>
          <w:ilvl w:val="1"/>
          <w:numId w:val="13"/>
        </w:numPr>
        <w:tabs>
          <w:tab w:val="left" w:pos="1100"/>
          <w:tab w:val="left" w:pos="1126"/>
        </w:tabs>
        <w:ind w:left="0" w:firstLine="426"/>
        <w:rPr>
          <w:rStyle w:val="FontStyle25"/>
          <w:sz w:val="28"/>
          <w:szCs w:val="28"/>
          <w:lang w:val="ru-RU"/>
        </w:rPr>
      </w:pPr>
      <w:r w:rsidRPr="00AE32E5">
        <w:rPr>
          <w:rStyle w:val="FontStyle25"/>
          <w:color w:val="000000"/>
          <w:sz w:val="28"/>
          <w:szCs w:val="28"/>
          <w:lang w:val="uk-UA" w:eastAsia="uk-UA"/>
        </w:rPr>
        <w:t>У пунктах 1-3 зазначаються відповідно найменування головного розпорядника коштів місцевого бюджету, код Типової відомчої класифікації видатків та кредитування місцевого бюджету та номер в системі головного розпорядника коштів місцевого бюджету, код за ЄДРПОУ, найменування відповідального виконавця бюджетної програми,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код Функціональної класифікації видатків та кредитування бюджету, найменування бюджетної програми згідно з Типовою програмною класифікацією видатків та кредитування місцевого бюджету, код бюджету.</w:t>
      </w:r>
    </w:p>
    <w:p w14:paraId="31C3CDC6" w14:textId="77777777" w:rsidR="003269E4" w:rsidRPr="00AE32E5" w:rsidRDefault="00E21F1D" w:rsidP="00A54D76">
      <w:pPr>
        <w:pStyle w:val="a4"/>
        <w:numPr>
          <w:ilvl w:val="1"/>
          <w:numId w:val="13"/>
        </w:numPr>
        <w:tabs>
          <w:tab w:val="left" w:pos="1100"/>
          <w:tab w:val="left" w:pos="1126"/>
        </w:tabs>
        <w:ind w:left="0" w:firstLine="426"/>
        <w:rPr>
          <w:rFonts w:ascii="Times New Roman" w:hAnsi="Times New Roman" w:cs="Times New Roman"/>
          <w:sz w:val="28"/>
          <w:szCs w:val="28"/>
          <w:lang w:val="ru-RU"/>
        </w:rPr>
      </w:pPr>
      <w:r w:rsidRPr="00AE32E5">
        <w:rPr>
          <w:rFonts w:ascii="Times New Roman" w:hAnsi="Times New Roman" w:cs="Times New Roman"/>
          <w:sz w:val="28"/>
          <w:szCs w:val="28"/>
          <w:lang w:val="ru-RU"/>
        </w:rPr>
        <w:t xml:space="preserve">У пункті </w:t>
      </w:r>
      <w:r w:rsidR="002454AF" w:rsidRPr="00AE32E5">
        <w:rPr>
          <w:rFonts w:ascii="Times New Roman" w:hAnsi="Times New Roman" w:cs="Times New Roman"/>
          <w:sz w:val="28"/>
          <w:szCs w:val="28"/>
          <w:lang w:val="ru-RU"/>
        </w:rPr>
        <w:t>4</w:t>
      </w:r>
      <w:r w:rsidRPr="00AE32E5">
        <w:rPr>
          <w:rFonts w:ascii="Times New Roman" w:hAnsi="Times New Roman" w:cs="Times New Roman"/>
          <w:sz w:val="28"/>
          <w:szCs w:val="28"/>
          <w:lang w:val="ru-RU"/>
        </w:rPr>
        <w:t xml:space="preserve"> наводяться додаткові кошти на поточні та капітальні видатки або надання кредитів загального фонду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w:t>
      </w:r>
      <w:r w:rsidRPr="00AE32E5">
        <w:rPr>
          <w:rFonts w:ascii="Times New Roman" w:hAnsi="Times New Roman" w:cs="Times New Roman"/>
          <w:sz w:val="28"/>
          <w:szCs w:val="28"/>
          <w:lang w:val="ru-RU"/>
        </w:rPr>
        <w:lastRenderedPageBreak/>
        <w:t>заходи, яких необхідно вжити для забезпечення виконання бюджетної програми.</w:t>
      </w:r>
    </w:p>
    <w:p w14:paraId="3FB9EDA6" w14:textId="68B062EC"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Підпункти 1 та 2 заповнюються за кожною бюджетною програмою.</w:t>
      </w:r>
    </w:p>
    <w:p w14:paraId="5ADECACA" w14:textId="304B1C2D"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першій таблиці підпункту 1 зазначаються додаткові видатки або надання кредитів на плановий бюджетний період (у розрізі кодів </w:t>
      </w:r>
      <w:hyperlink r:id="rId37" w:anchor="n6">
        <w:r w:rsidRPr="00AE32E5">
          <w:rPr>
            <w:rFonts w:ascii="Times New Roman" w:hAnsi="Times New Roman" w:cs="Times New Roman"/>
            <w:lang w:val="ru-RU"/>
          </w:rPr>
          <w:t>економічної класифікації видатків</w:t>
        </w:r>
      </w:hyperlink>
      <w:r w:rsidRPr="00AE32E5">
        <w:rPr>
          <w:rFonts w:ascii="Times New Roman" w:hAnsi="Times New Roman" w:cs="Times New Roman"/>
          <w:lang w:val="ru-RU"/>
        </w:rPr>
        <w:t xml:space="preserve"> </w:t>
      </w:r>
      <w:hyperlink r:id="rId38" w:anchor="n6">
        <w:r w:rsidRPr="00AE32E5">
          <w:rPr>
            <w:rFonts w:ascii="Times New Roman" w:hAnsi="Times New Roman" w:cs="Times New Roman"/>
            <w:lang w:val="ru-RU"/>
          </w:rPr>
          <w:t xml:space="preserve">бюджету </w:t>
        </w:r>
      </w:hyperlink>
      <w:r w:rsidRPr="00AE32E5">
        <w:rPr>
          <w:rFonts w:ascii="Times New Roman" w:hAnsi="Times New Roman" w:cs="Times New Roman"/>
          <w:lang w:val="ru-RU"/>
        </w:rPr>
        <w:t xml:space="preserve">або </w:t>
      </w:r>
      <w:hyperlink r:id="rId39" w:anchor="n6">
        <w:r w:rsidRPr="00AE32E5">
          <w:rPr>
            <w:rFonts w:ascii="Times New Roman" w:hAnsi="Times New Roman" w:cs="Times New Roman"/>
            <w:lang w:val="ru-RU"/>
          </w:rPr>
          <w:t>класифікації кредитування бюджету</w:t>
        </w:r>
      </w:hyperlink>
      <w:r w:rsidRPr="00AE32E5">
        <w:rPr>
          <w:rFonts w:ascii="Times New Roman" w:hAnsi="Times New Roman" w:cs="Times New Roman"/>
          <w:lang w:val="ru-RU"/>
        </w:rPr>
        <w:t xml:space="preserve">). Показники у графах 3, 4, 5 повинні відповідати показникам у графах </w:t>
      </w:r>
      <w:r w:rsidR="002454AF" w:rsidRPr="00AE32E5">
        <w:rPr>
          <w:rFonts w:ascii="Times New Roman" w:hAnsi="Times New Roman" w:cs="Times New Roman"/>
          <w:lang w:val="ru-RU"/>
        </w:rPr>
        <w:t>5</w:t>
      </w:r>
      <w:r w:rsidRPr="00AE32E5">
        <w:rPr>
          <w:rFonts w:ascii="Times New Roman" w:hAnsi="Times New Roman" w:cs="Times New Roman"/>
          <w:lang w:val="ru-RU"/>
        </w:rPr>
        <w:t xml:space="preserve">, </w:t>
      </w:r>
      <w:r w:rsidR="002454AF" w:rsidRPr="00AE32E5">
        <w:rPr>
          <w:rFonts w:ascii="Times New Roman" w:hAnsi="Times New Roman" w:cs="Times New Roman"/>
          <w:lang w:val="ru-RU"/>
        </w:rPr>
        <w:t>6</w:t>
      </w:r>
      <w:r w:rsidRPr="00AE32E5">
        <w:rPr>
          <w:rFonts w:ascii="Times New Roman" w:hAnsi="Times New Roman" w:cs="Times New Roman"/>
          <w:lang w:val="ru-RU"/>
        </w:rPr>
        <w:t xml:space="preserve">, </w:t>
      </w:r>
      <w:r w:rsidR="002454AF" w:rsidRPr="00AE32E5">
        <w:rPr>
          <w:rFonts w:ascii="Times New Roman" w:hAnsi="Times New Roman" w:cs="Times New Roman"/>
          <w:lang w:val="ru-RU"/>
        </w:rPr>
        <w:t>7</w:t>
      </w:r>
      <w:r w:rsidRPr="00AE32E5">
        <w:rPr>
          <w:rFonts w:ascii="Times New Roman" w:hAnsi="Times New Roman" w:cs="Times New Roman"/>
          <w:lang w:val="ru-RU"/>
        </w:rPr>
        <w:t xml:space="preserve"> пункту </w:t>
      </w:r>
      <w:r w:rsidR="002454AF" w:rsidRPr="00AE32E5">
        <w:rPr>
          <w:rFonts w:ascii="Times New Roman" w:hAnsi="Times New Roman" w:cs="Times New Roman"/>
          <w:lang w:val="ru-RU"/>
        </w:rPr>
        <w:t>4</w:t>
      </w:r>
      <w:r w:rsidRPr="00AE32E5">
        <w:rPr>
          <w:rFonts w:ascii="Times New Roman" w:hAnsi="Times New Roman" w:cs="Times New Roman"/>
          <w:lang w:val="ru-RU"/>
        </w:rPr>
        <w:t xml:space="preserve"> Форми-1 за відповідними бюджетними програмами.</w:t>
      </w:r>
    </w:p>
    <w:p w14:paraId="3016827F" w14:textId="2BEA85C2"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графі 6 першої таблиці підпункту 1 зазначається су</w:t>
      </w:r>
      <w:r w:rsidR="002454AF" w:rsidRPr="00AE32E5">
        <w:rPr>
          <w:rFonts w:ascii="Times New Roman" w:hAnsi="Times New Roman" w:cs="Times New Roman"/>
          <w:lang w:val="ru-RU"/>
        </w:rPr>
        <w:t>ма збільшення граничного обсягу</w:t>
      </w:r>
      <w:r w:rsidRPr="00AE32E5">
        <w:rPr>
          <w:rFonts w:ascii="Times New Roman" w:hAnsi="Times New Roman" w:cs="Times New Roman"/>
          <w:lang w:val="ru-RU"/>
        </w:rPr>
        <w:t>.</w:t>
      </w:r>
    </w:p>
    <w:p w14:paraId="6A99172E" w14:textId="0C81202C"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графі 7 першої таблиці підпункту 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14:paraId="0E1B1FC6" w14:textId="77777777" w:rsidR="003269E4" w:rsidRPr="00AE32E5" w:rsidRDefault="002454AF"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графах 2, 3, 4</w:t>
      </w:r>
      <w:r w:rsidR="00E21F1D" w:rsidRPr="00AE32E5">
        <w:rPr>
          <w:rFonts w:ascii="Times New Roman" w:hAnsi="Times New Roman" w:cs="Times New Roman"/>
          <w:lang w:val="ru-RU"/>
        </w:rPr>
        <w:t xml:space="preserve"> другої таблиці підпункту </w:t>
      </w:r>
      <w:r w:rsidRPr="00AE32E5">
        <w:rPr>
          <w:rFonts w:ascii="Times New Roman" w:hAnsi="Times New Roman" w:cs="Times New Roman"/>
          <w:lang w:val="ru-RU"/>
        </w:rPr>
        <w:t>4</w:t>
      </w:r>
      <w:r w:rsidR="00E21F1D" w:rsidRPr="00AE32E5">
        <w:rPr>
          <w:rFonts w:ascii="Times New Roman" w:hAnsi="Times New Roman" w:cs="Times New Roman"/>
          <w:lang w:val="ru-RU"/>
        </w:rPr>
        <w:t xml:space="preserve">.1 зазначаються найменування результативних показників бюджетної програми (показників затрат, продукту, ефективності та якості), їх одиниці виміру та відповідне джерело інформації, які мають відповідати графам </w:t>
      </w:r>
      <w:r w:rsidRPr="00AE32E5">
        <w:rPr>
          <w:rFonts w:ascii="Times New Roman" w:hAnsi="Times New Roman" w:cs="Times New Roman"/>
          <w:lang w:val="ru-RU"/>
        </w:rPr>
        <w:t>2</w:t>
      </w:r>
      <w:r w:rsidR="00E21F1D" w:rsidRPr="00AE32E5">
        <w:rPr>
          <w:rFonts w:ascii="Times New Roman" w:hAnsi="Times New Roman" w:cs="Times New Roman"/>
          <w:lang w:val="ru-RU"/>
        </w:rPr>
        <w:t xml:space="preserve">, </w:t>
      </w:r>
      <w:r w:rsidRPr="00AE32E5">
        <w:rPr>
          <w:rFonts w:ascii="Times New Roman" w:hAnsi="Times New Roman" w:cs="Times New Roman"/>
          <w:lang w:val="ru-RU"/>
        </w:rPr>
        <w:t>3</w:t>
      </w:r>
      <w:r w:rsidR="00E21F1D" w:rsidRPr="00AE32E5">
        <w:rPr>
          <w:rFonts w:ascii="Times New Roman" w:hAnsi="Times New Roman" w:cs="Times New Roman"/>
          <w:lang w:val="ru-RU"/>
        </w:rPr>
        <w:t>, 4 підпункту 8.1 пункту 8 Форми-2.</w:t>
      </w:r>
    </w:p>
    <w:p w14:paraId="419E9D29" w14:textId="5295B2F0"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2454AF" w:rsidRPr="00AE32E5">
        <w:rPr>
          <w:rFonts w:ascii="Times New Roman" w:hAnsi="Times New Roman" w:cs="Times New Roman"/>
          <w:lang w:val="ru-RU"/>
        </w:rPr>
        <w:t>5</w:t>
      </w:r>
      <w:r w:rsidRPr="00AE32E5">
        <w:rPr>
          <w:rFonts w:ascii="Times New Roman" w:hAnsi="Times New Roman" w:cs="Times New Roman"/>
          <w:lang w:val="ru-RU"/>
        </w:rPr>
        <w:t xml:space="preserve"> другої таблиці підпункту 1 зазначаються результативні показники, які передбачається досягти у плановому бюджетному періоді в межах граничного обсягу.</w:t>
      </w:r>
    </w:p>
    <w:p w14:paraId="7D000A81" w14:textId="6558067D"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графі </w:t>
      </w:r>
      <w:r w:rsidR="002454AF" w:rsidRPr="00AE32E5">
        <w:rPr>
          <w:rFonts w:ascii="Times New Roman" w:hAnsi="Times New Roman" w:cs="Times New Roman"/>
          <w:lang w:val="ru-RU"/>
        </w:rPr>
        <w:t>6</w:t>
      </w:r>
      <w:r w:rsidRPr="00AE32E5">
        <w:rPr>
          <w:rFonts w:ascii="Times New Roman" w:hAnsi="Times New Roman" w:cs="Times New Roman"/>
          <w:lang w:val="ru-RU"/>
        </w:rPr>
        <w:t xml:space="preserve"> другої таблиці підпункту 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14:paraId="059FE430" w14:textId="30886548"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другій таблиці підпункту 1 також необхідно зазначити про наслідки, які настають у разі, якщо додаткові кошти не будуть передбачені у плановому році, та альтернативні заходи, яких варто вжити для забезпечення виконання бюджетної програми.</w:t>
      </w:r>
    </w:p>
    <w:p w14:paraId="6201B983" w14:textId="1CD4959F"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першій таблиці підпункту 2 зазначаються додаткові видатки або надання кредитів на наступні за плановим два бюджетні періоди (у розрізі </w:t>
      </w:r>
      <w:hyperlink r:id="rId40">
        <w:r w:rsidRPr="00AE32E5">
          <w:rPr>
            <w:rFonts w:ascii="Times New Roman" w:hAnsi="Times New Roman" w:cs="Times New Roman"/>
            <w:lang w:val="ru-RU"/>
          </w:rPr>
          <w:t>кодів економічної класифікації</w:t>
        </w:r>
      </w:hyperlink>
      <w:r w:rsidRPr="00AE32E5">
        <w:rPr>
          <w:rFonts w:ascii="Times New Roman" w:hAnsi="Times New Roman" w:cs="Times New Roman"/>
          <w:lang w:val="ru-RU"/>
        </w:rPr>
        <w:t xml:space="preserve"> </w:t>
      </w:r>
      <w:hyperlink r:id="rId41">
        <w:r w:rsidRPr="00AE32E5">
          <w:rPr>
            <w:rFonts w:ascii="Times New Roman" w:hAnsi="Times New Roman" w:cs="Times New Roman"/>
            <w:lang w:val="ru-RU"/>
          </w:rPr>
          <w:t xml:space="preserve">видатків бюджету </w:t>
        </w:r>
      </w:hyperlink>
      <w:r w:rsidRPr="00AE32E5">
        <w:rPr>
          <w:rFonts w:ascii="Times New Roman" w:hAnsi="Times New Roman" w:cs="Times New Roman"/>
          <w:lang w:val="ru-RU"/>
        </w:rPr>
        <w:t>або класифікації кредитування бюджету).</w:t>
      </w:r>
    </w:p>
    <w:p w14:paraId="7736B9A4" w14:textId="277C4DB9"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D11551" w:rsidRPr="00AE32E5">
        <w:rPr>
          <w:rFonts w:ascii="Times New Roman" w:hAnsi="Times New Roman" w:cs="Times New Roman"/>
          <w:lang w:val="ru-RU"/>
        </w:rPr>
        <w:t>3</w:t>
      </w:r>
      <w:r w:rsidRPr="00AE32E5">
        <w:rPr>
          <w:rFonts w:ascii="Times New Roman" w:hAnsi="Times New Roman" w:cs="Times New Roman"/>
          <w:lang w:val="ru-RU"/>
        </w:rPr>
        <w:t xml:space="preserve">, </w:t>
      </w:r>
      <w:r w:rsidR="00D11551" w:rsidRPr="00AE32E5">
        <w:rPr>
          <w:rFonts w:ascii="Times New Roman" w:hAnsi="Times New Roman" w:cs="Times New Roman"/>
          <w:lang w:val="ru-RU"/>
        </w:rPr>
        <w:t>5</w:t>
      </w:r>
      <w:r w:rsidRPr="00AE32E5">
        <w:rPr>
          <w:rFonts w:ascii="Times New Roman" w:hAnsi="Times New Roman" w:cs="Times New Roman"/>
          <w:lang w:val="ru-RU"/>
        </w:rPr>
        <w:t xml:space="preserve"> першої таблиці підпункту 2 проставляються індикативні прогнозні показники на наступні за плановим два бюджетні періоди, які повинні збігатися з показниками у графах </w:t>
      </w:r>
      <w:r w:rsidR="002454AF" w:rsidRPr="00AE32E5">
        <w:rPr>
          <w:rFonts w:ascii="Times New Roman" w:hAnsi="Times New Roman" w:cs="Times New Roman"/>
          <w:lang w:val="ru-RU"/>
        </w:rPr>
        <w:t>8</w:t>
      </w:r>
      <w:r w:rsidRPr="00AE32E5">
        <w:rPr>
          <w:rFonts w:ascii="Times New Roman" w:hAnsi="Times New Roman" w:cs="Times New Roman"/>
          <w:lang w:val="ru-RU"/>
        </w:rPr>
        <w:t xml:space="preserve">, </w:t>
      </w:r>
      <w:r w:rsidR="002454AF" w:rsidRPr="00AE32E5">
        <w:rPr>
          <w:rFonts w:ascii="Times New Roman" w:hAnsi="Times New Roman" w:cs="Times New Roman"/>
          <w:lang w:val="ru-RU"/>
        </w:rPr>
        <w:t>9</w:t>
      </w:r>
      <w:r w:rsidRPr="00AE32E5">
        <w:rPr>
          <w:rFonts w:ascii="Times New Roman" w:hAnsi="Times New Roman" w:cs="Times New Roman"/>
          <w:lang w:val="ru-RU"/>
        </w:rPr>
        <w:t xml:space="preserve"> пункту </w:t>
      </w:r>
      <w:r w:rsidR="002454AF" w:rsidRPr="00AE32E5">
        <w:rPr>
          <w:rFonts w:ascii="Times New Roman" w:hAnsi="Times New Roman" w:cs="Times New Roman"/>
          <w:lang w:val="ru-RU"/>
        </w:rPr>
        <w:t>4</w:t>
      </w:r>
      <w:r w:rsidRPr="00AE32E5">
        <w:rPr>
          <w:rFonts w:ascii="Times New Roman" w:hAnsi="Times New Roman" w:cs="Times New Roman"/>
          <w:lang w:val="ru-RU"/>
        </w:rPr>
        <w:t xml:space="preserve"> Форми-1 за бюджетними програмами.</w:t>
      </w:r>
    </w:p>
    <w:p w14:paraId="097CCDBB" w14:textId="3737B839"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D11551" w:rsidRPr="00AE32E5">
        <w:rPr>
          <w:rFonts w:ascii="Times New Roman" w:hAnsi="Times New Roman" w:cs="Times New Roman"/>
          <w:lang w:val="ru-RU"/>
        </w:rPr>
        <w:t>4</w:t>
      </w:r>
      <w:r w:rsidRPr="00AE32E5">
        <w:rPr>
          <w:rFonts w:ascii="Times New Roman" w:hAnsi="Times New Roman" w:cs="Times New Roman"/>
          <w:lang w:val="ru-RU"/>
        </w:rPr>
        <w:t xml:space="preserve"> і </w:t>
      </w:r>
      <w:r w:rsidR="00D11551" w:rsidRPr="00AE32E5">
        <w:rPr>
          <w:rFonts w:ascii="Times New Roman" w:hAnsi="Times New Roman" w:cs="Times New Roman"/>
          <w:lang w:val="ru-RU"/>
        </w:rPr>
        <w:t>6</w:t>
      </w:r>
      <w:r w:rsidRPr="00AE32E5">
        <w:rPr>
          <w:rFonts w:ascii="Times New Roman" w:hAnsi="Times New Roman" w:cs="Times New Roman"/>
          <w:lang w:val="ru-RU"/>
        </w:rPr>
        <w:t xml:space="preserve"> першої таблиці підпункту 2 зазначається сума збільшення індикативних прогнозних показників.</w:t>
      </w:r>
    </w:p>
    <w:p w14:paraId="13ED29DF" w14:textId="615FBAAC"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графі 7 першої таблиці підпункту 2 наводяться обґрунтування необхідності та розрахунки додаткових видатків загального фонду на наступні за плановим два бюджетні періоди.</w:t>
      </w:r>
    </w:p>
    <w:p w14:paraId="0C6C0690" w14:textId="283D73B9"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2, 3, 4 другої таблиці підпункту 2 зазначаються результативні показники затрат, продукту, ефективності та якості,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w:t>
      </w:r>
      <w:r w:rsidR="00D11551" w:rsidRPr="00AE32E5">
        <w:rPr>
          <w:rFonts w:ascii="Times New Roman" w:hAnsi="Times New Roman" w:cs="Times New Roman"/>
          <w:lang w:val="ru-RU"/>
        </w:rPr>
        <w:t xml:space="preserve">які мають відповідати графам </w:t>
      </w:r>
      <w:r w:rsidRPr="00AE32E5">
        <w:rPr>
          <w:rFonts w:ascii="Times New Roman" w:hAnsi="Times New Roman" w:cs="Times New Roman"/>
          <w:lang w:val="ru-RU"/>
        </w:rPr>
        <w:t xml:space="preserve">2, 3, 4 </w:t>
      </w:r>
      <w:r w:rsidRPr="00AE32E5">
        <w:rPr>
          <w:rFonts w:ascii="Times New Roman" w:hAnsi="Times New Roman" w:cs="Times New Roman"/>
          <w:lang w:val="ru-RU"/>
        </w:rPr>
        <w:lastRenderedPageBreak/>
        <w:t>підпункту 2 пункту 8 Форми-2.</w:t>
      </w:r>
    </w:p>
    <w:p w14:paraId="27447EC8" w14:textId="3CA58B01"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D11551" w:rsidRPr="00AE32E5">
        <w:rPr>
          <w:rFonts w:ascii="Times New Roman" w:hAnsi="Times New Roman" w:cs="Times New Roman"/>
          <w:lang w:val="ru-RU"/>
        </w:rPr>
        <w:t>5</w:t>
      </w:r>
      <w:r w:rsidRPr="00AE32E5">
        <w:rPr>
          <w:rFonts w:ascii="Times New Roman" w:hAnsi="Times New Roman" w:cs="Times New Roman"/>
          <w:lang w:val="ru-RU"/>
        </w:rPr>
        <w:t xml:space="preserve"> і </w:t>
      </w:r>
      <w:r w:rsidR="00D11551" w:rsidRPr="00AE32E5">
        <w:rPr>
          <w:rFonts w:ascii="Times New Roman" w:hAnsi="Times New Roman" w:cs="Times New Roman"/>
          <w:lang w:val="ru-RU"/>
        </w:rPr>
        <w:t>7</w:t>
      </w:r>
      <w:r w:rsidRPr="00AE32E5">
        <w:rPr>
          <w:rFonts w:ascii="Times New Roman" w:hAnsi="Times New Roman" w:cs="Times New Roman"/>
          <w:lang w:val="ru-RU"/>
        </w:rPr>
        <w:t xml:space="preserve"> другої таблиці підпункту 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14:paraId="09C0888A" w14:textId="673E815F"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 xml:space="preserve">У графах </w:t>
      </w:r>
      <w:r w:rsidR="00D11551" w:rsidRPr="00AE32E5">
        <w:rPr>
          <w:rFonts w:ascii="Times New Roman" w:hAnsi="Times New Roman" w:cs="Times New Roman"/>
          <w:lang w:val="ru-RU"/>
        </w:rPr>
        <w:t>6</w:t>
      </w:r>
      <w:r w:rsidRPr="00AE32E5">
        <w:rPr>
          <w:rFonts w:ascii="Times New Roman" w:hAnsi="Times New Roman" w:cs="Times New Roman"/>
          <w:lang w:val="ru-RU"/>
        </w:rPr>
        <w:t xml:space="preserve"> і </w:t>
      </w:r>
      <w:r w:rsidR="00D11551" w:rsidRPr="00AE32E5">
        <w:rPr>
          <w:rFonts w:ascii="Times New Roman" w:hAnsi="Times New Roman" w:cs="Times New Roman"/>
          <w:lang w:val="ru-RU"/>
        </w:rPr>
        <w:t>8</w:t>
      </w:r>
      <w:r w:rsidRPr="00AE32E5">
        <w:rPr>
          <w:rFonts w:ascii="Times New Roman" w:hAnsi="Times New Roman" w:cs="Times New Roman"/>
          <w:lang w:val="ru-RU"/>
        </w:rPr>
        <w:t xml:space="preserve"> другої таблиці підпункту 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14:paraId="3A42CD5B" w14:textId="7059F4C6"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У другій таблиці підпункту 2 також необхідно зазначити про наслідки, які настають у разі, якщо додаткові кошти не будуть передбачені потягом двох наступних за плановим роком бюджетних періодів, та альтернативні заходи, яких варто вжити для забезпечення виконання бюджетної програми.</w:t>
      </w:r>
    </w:p>
    <w:p w14:paraId="2FCCF0E1" w14:textId="7AE09DA3" w:rsidR="003269E4" w:rsidRPr="00AE32E5" w:rsidRDefault="00E21F1D" w:rsidP="00A54D76">
      <w:pPr>
        <w:pStyle w:val="a3"/>
        <w:tabs>
          <w:tab w:val="left" w:pos="1126"/>
        </w:tabs>
        <w:ind w:left="0" w:firstLine="426"/>
        <w:jc w:val="both"/>
        <w:rPr>
          <w:rFonts w:ascii="Times New Roman" w:hAnsi="Times New Roman" w:cs="Times New Roman"/>
          <w:lang w:val="ru-RU"/>
        </w:rPr>
      </w:pPr>
      <w:r w:rsidRPr="00AE32E5">
        <w:rPr>
          <w:rFonts w:ascii="Times New Roman" w:hAnsi="Times New Roman" w:cs="Times New Roman"/>
          <w:lang w:val="ru-RU"/>
        </w:rPr>
        <w:t>В останньому рядку «ВСЬОГО» підпунктів 1 та 2 зазначається загальна сума додаткових коштів за всіма бюджетними програмами.</w:t>
      </w:r>
    </w:p>
    <w:p w14:paraId="6441B2E4" w14:textId="77777777" w:rsidR="003269E4" w:rsidRPr="00AE32E5" w:rsidRDefault="003269E4" w:rsidP="00B120FD">
      <w:pPr>
        <w:pStyle w:val="a3"/>
        <w:ind w:left="0" w:firstLine="397"/>
        <w:jc w:val="both"/>
        <w:rPr>
          <w:rFonts w:ascii="Times New Roman" w:hAnsi="Times New Roman" w:cs="Times New Roman"/>
          <w:lang w:val="ru-RU"/>
        </w:rPr>
      </w:pPr>
    </w:p>
    <w:p w14:paraId="4778B5C9" w14:textId="77777777" w:rsidR="00475C62" w:rsidRPr="00AE32E5" w:rsidRDefault="00475C62" w:rsidP="00B120FD">
      <w:pPr>
        <w:pStyle w:val="a3"/>
        <w:ind w:left="0" w:firstLine="397"/>
        <w:jc w:val="both"/>
        <w:rPr>
          <w:rFonts w:ascii="Times New Roman" w:hAnsi="Times New Roman" w:cs="Times New Roman"/>
          <w:lang w:val="ru-RU"/>
        </w:rPr>
      </w:pPr>
    </w:p>
    <w:p w14:paraId="7CE2BB81" w14:textId="77777777" w:rsidR="00817F14" w:rsidRPr="00AE32E5" w:rsidRDefault="00817F14" w:rsidP="00B120FD">
      <w:pPr>
        <w:pStyle w:val="a3"/>
        <w:tabs>
          <w:tab w:val="left" w:pos="7088"/>
        </w:tabs>
        <w:ind w:firstLine="397"/>
        <w:jc w:val="both"/>
        <w:rPr>
          <w:rFonts w:ascii="Times New Roman" w:hAnsi="Times New Roman" w:cs="Times New Roman"/>
          <w:lang w:val="ru-RU"/>
        </w:rPr>
      </w:pPr>
    </w:p>
    <w:p w14:paraId="21403BC0" w14:textId="11984153" w:rsidR="003269E4" w:rsidRPr="00B120FD" w:rsidRDefault="00B120FD" w:rsidP="00A54D76">
      <w:pPr>
        <w:pStyle w:val="a3"/>
        <w:tabs>
          <w:tab w:val="left" w:pos="6379"/>
        </w:tabs>
        <w:jc w:val="both"/>
        <w:rPr>
          <w:rFonts w:ascii="Times New Roman" w:hAnsi="Times New Roman" w:cs="Times New Roman"/>
          <w:lang w:val="ru-RU"/>
        </w:rPr>
      </w:pPr>
      <w:r w:rsidRPr="00AE32E5">
        <w:rPr>
          <w:rFonts w:ascii="Times New Roman" w:hAnsi="Times New Roman" w:cs="Times New Roman"/>
          <w:lang w:val="ru-RU"/>
        </w:rPr>
        <w:t xml:space="preserve">Начальник </w:t>
      </w:r>
      <w:r w:rsidR="00A54D76" w:rsidRPr="00AE32E5">
        <w:rPr>
          <w:rFonts w:ascii="Times New Roman" w:hAnsi="Times New Roman" w:cs="Times New Roman"/>
          <w:lang w:val="uk-UA"/>
        </w:rPr>
        <w:t xml:space="preserve">фінансового </w:t>
      </w:r>
      <w:r w:rsidRPr="00AE32E5">
        <w:rPr>
          <w:rFonts w:ascii="Times New Roman" w:hAnsi="Times New Roman" w:cs="Times New Roman"/>
          <w:lang w:val="ru-RU"/>
        </w:rPr>
        <w:t>відділу</w:t>
      </w:r>
      <w:r w:rsidR="00A54D76" w:rsidRPr="00AE32E5">
        <w:rPr>
          <w:rFonts w:ascii="Times New Roman" w:hAnsi="Times New Roman" w:cs="Times New Roman"/>
          <w:lang w:val="ru-RU"/>
        </w:rPr>
        <w:tab/>
        <w:t>Анатолій ГАННУЩЕНКО</w:t>
      </w:r>
    </w:p>
    <w:sectPr w:rsidR="003269E4" w:rsidRPr="00B120FD" w:rsidSect="001A6044">
      <w:footerReference w:type="default" r:id="rId42"/>
      <w:pgSz w:w="12240" w:h="15840"/>
      <w:pgMar w:top="1134" w:right="567" w:bottom="1134" w:left="1701"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64F5" w14:textId="77777777" w:rsidR="00A8504A" w:rsidRDefault="00A8504A" w:rsidP="003269E4">
      <w:r>
        <w:separator/>
      </w:r>
    </w:p>
  </w:endnote>
  <w:endnote w:type="continuationSeparator" w:id="0">
    <w:p w14:paraId="5B01ACF3" w14:textId="77777777" w:rsidR="00A8504A" w:rsidRDefault="00A8504A" w:rsidP="0032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0035" w14:textId="77777777" w:rsidR="00A069E3" w:rsidRDefault="00A069E3">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B1B0" w14:textId="77777777" w:rsidR="00A8504A" w:rsidRDefault="00A8504A" w:rsidP="003269E4">
      <w:r>
        <w:separator/>
      </w:r>
    </w:p>
  </w:footnote>
  <w:footnote w:type="continuationSeparator" w:id="0">
    <w:p w14:paraId="2598097D" w14:textId="77777777" w:rsidR="00A8504A" w:rsidRDefault="00A8504A" w:rsidP="00326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F83"/>
    <w:multiLevelType w:val="multilevel"/>
    <w:tmpl w:val="2C92348A"/>
    <w:lvl w:ilvl="0">
      <w:start w:val="4"/>
      <w:numFmt w:val="decimal"/>
      <w:lvlText w:val="%1"/>
      <w:lvlJc w:val="left"/>
      <w:pPr>
        <w:ind w:left="100" w:hanging="550"/>
      </w:pPr>
      <w:rPr>
        <w:rFonts w:hint="default"/>
      </w:rPr>
    </w:lvl>
    <w:lvl w:ilvl="1">
      <w:start w:val="1"/>
      <w:numFmt w:val="decimal"/>
      <w:lvlText w:val="%1.%2."/>
      <w:lvlJc w:val="left"/>
      <w:pPr>
        <w:ind w:left="100" w:hanging="550"/>
        <w:jc w:val="right"/>
      </w:pPr>
      <w:rPr>
        <w:rFonts w:ascii="Arial" w:eastAsia="Arial" w:hAnsi="Arial" w:cs="Arial" w:hint="default"/>
        <w:spacing w:val="-1"/>
        <w:w w:val="67"/>
        <w:sz w:val="28"/>
        <w:szCs w:val="28"/>
      </w:rPr>
    </w:lvl>
    <w:lvl w:ilvl="2">
      <w:numFmt w:val="bullet"/>
      <w:lvlText w:val="•"/>
      <w:lvlJc w:val="left"/>
      <w:pPr>
        <w:ind w:left="2304" w:hanging="550"/>
      </w:pPr>
      <w:rPr>
        <w:rFonts w:hint="default"/>
      </w:rPr>
    </w:lvl>
    <w:lvl w:ilvl="3">
      <w:numFmt w:val="bullet"/>
      <w:lvlText w:val="•"/>
      <w:lvlJc w:val="left"/>
      <w:pPr>
        <w:ind w:left="3406" w:hanging="550"/>
      </w:pPr>
      <w:rPr>
        <w:rFonts w:hint="default"/>
      </w:rPr>
    </w:lvl>
    <w:lvl w:ilvl="4">
      <w:numFmt w:val="bullet"/>
      <w:lvlText w:val="•"/>
      <w:lvlJc w:val="left"/>
      <w:pPr>
        <w:ind w:left="4508" w:hanging="550"/>
      </w:pPr>
      <w:rPr>
        <w:rFonts w:hint="default"/>
      </w:rPr>
    </w:lvl>
    <w:lvl w:ilvl="5">
      <w:numFmt w:val="bullet"/>
      <w:lvlText w:val="•"/>
      <w:lvlJc w:val="left"/>
      <w:pPr>
        <w:ind w:left="5610" w:hanging="550"/>
      </w:pPr>
      <w:rPr>
        <w:rFonts w:hint="default"/>
      </w:rPr>
    </w:lvl>
    <w:lvl w:ilvl="6">
      <w:numFmt w:val="bullet"/>
      <w:lvlText w:val="•"/>
      <w:lvlJc w:val="left"/>
      <w:pPr>
        <w:ind w:left="6712" w:hanging="550"/>
      </w:pPr>
      <w:rPr>
        <w:rFonts w:hint="default"/>
      </w:rPr>
    </w:lvl>
    <w:lvl w:ilvl="7">
      <w:numFmt w:val="bullet"/>
      <w:lvlText w:val="•"/>
      <w:lvlJc w:val="left"/>
      <w:pPr>
        <w:ind w:left="7814" w:hanging="550"/>
      </w:pPr>
      <w:rPr>
        <w:rFonts w:hint="default"/>
      </w:rPr>
    </w:lvl>
    <w:lvl w:ilvl="8">
      <w:numFmt w:val="bullet"/>
      <w:lvlText w:val="•"/>
      <w:lvlJc w:val="left"/>
      <w:pPr>
        <w:ind w:left="8916" w:hanging="550"/>
      </w:pPr>
      <w:rPr>
        <w:rFonts w:hint="default"/>
      </w:rPr>
    </w:lvl>
  </w:abstractNum>
  <w:abstractNum w:abstractNumId="1" w15:restartNumberingAfterBreak="0">
    <w:nsid w:val="00DC2B6D"/>
    <w:multiLevelType w:val="multilevel"/>
    <w:tmpl w:val="0BCA96EE"/>
    <w:lvl w:ilvl="0">
      <w:start w:val="4"/>
      <w:numFmt w:val="decimal"/>
      <w:lvlText w:val="%1."/>
      <w:lvlJc w:val="left"/>
      <w:pPr>
        <w:ind w:left="460" w:hanging="437"/>
        <w:jc w:val="right"/>
      </w:pPr>
      <w:rPr>
        <w:rFonts w:ascii="Times New Roman" w:eastAsia="Arial" w:hAnsi="Times New Roman" w:cs="Times New Roman" w:hint="default"/>
        <w:w w:val="100"/>
        <w:sz w:val="24"/>
        <w:szCs w:val="24"/>
      </w:rPr>
    </w:lvl>
    <w:lvl w:ilvl="1">
      <w:start w:val="1"/>
      <w:numFmt w:val="decimal"/>
      <w:lvlText w:val="%1.%2."/>
      <w:lvlJc w:val="left"/>
      <w:pPr>
        <w:ind w:left="820" w:hanging="437"/>
      </w:pPr>
      <w:rPr>
        <w:rFonts w:ascii="Times New Roman" w:eastAsia="Arial" w:hAnsi="Times New Roman" w:cs="Times New Roman" w:hint="default"/>
        <w:w w:val="100"/>
        <w:sz w:val="24"/>
        <w:szCs w:val="24"/>
      </w:rPr>
    </w:lvl>
    <w:lvl w:ilvl="2">
      <w:numFmt w:val="bullet"/>
      <w:lvlText w:val="•"/>
      <w:lvlJc w:val="left"/>
      <w:pPr>
        <w:ind w:left="820" w:hanging="437"/>
      </w:pPr>
      <w:rPr>
        <w:rFonts w:hint="default"/>
      </w:rPr>
    </w:lvl>
    <w:lvl w:ilvl="3">
      <w:numFmt w:val="bullet"/>
      <w:lvlText w:val="•"/>
      <w:lvlJc w:val="left"/>
      <w:pPr>
        <w:ind w:left="1000" w:hanging="437"/>
      </w:pPr>
      <w:rPr>
        <w:rFonts w:hint="default"/>
      </w:rPr>
    </w:lvl>
    <w:lvl w:ilvl="4">
      <w:numFmt w:val="bullet"/>
      <w:lvlText w:val="•"/>
      <w:lvlJc w:val="left"/>
      <w:pPr>
        <w:ind w:left="2445" w:hanging="437"/>
      </w:pPr>
      <w:rPr>
        <w:rFonts w:hint="default"/>
      </w:rPr>
    </w:lvl>
    <w:lvl w:ilvl="5">
      <w:numFmt w:val="bullet"/>
      <w:lvlText w:val="•"/>
      <w:lvlJc w:val="left"/>
      <w:pPr>
        <w:ind w:left="3891" w:hanging="437"/>
      </w:pPr>
      <w:rPr>
        <w:rFonts w:hint="default"/>
      </w:rPr>
    </w:lvl>
    <w:lvl w:ilvl="6">
      <w:numFmt w:val="bullet"/>
      <w:lvlText w:val="•"/>
      <w:lvlJc w:val="left"/>
      <w:pPr>
        <w:ind w:left="5337" w:hanging="437"/>
      </w:pPr>
      <w:rPr>
        <w:rFonts w:hint="default"/>
      </w:rPr>
    </w:lvl>
    <w:lvl w:ilvl="7">
      <w:numFmt w:val="bullet"/>
      <w:lvlText w:val="•"/>
      <w:lvlJc w:val="left"/>
      <w:pPr>
        <w:ind w:left="6782" w:hanging="437"/>
      </w:pPr>
      <w:rPr>
        <w:rFonts w:hint="default"/>
      </w:rPr>
    </w:lvl>
    <w:lvl w:ilvl="8">
      <w:numFmt w:val="bullet"/>
      <w:lvlText w:val="•"/>
      <w:lvlJc w:val="left"/>
      <w:pPr>
        <w:ind w:left="8228" w:hanging="437"/>
      </w:pPr>
      <w:rPr>
        <w:rFonts w:hint="default"/>
      </w:rPr>
    </w:lvl>
  </w:abstractNum>
  <w:abstractNum w:abstractNumId="2" w15:restartNumberingAfterBreak="0">
    <w:nsid w:val="06EA6F67"/>
    <w:multiLevelType w:val="hybridMultilevel"/>
    <w:tmpl w:val="E8A6CD02"/>
    <w:lvl w:ilvl="0" w:tplc="5DE8E90E">
      <w:start w:val="1"/>
      <w:numFmt w:val="decimal"/>
      <w:lvlText w:val="%1)"/>
      <w:lvlJc w:val="left"/>
      <w:pPr>
        <w:ind w:left="100" w:hanging="315"/>
      </w:pPr>
      <w:rPr>
        <w:rFonts w:ascii="Times New Roman" w:eastAsia="Arial" w:hAnsi="Times New Roman" w:cs="Times New Roman" w:hint="default"/>
        <w:spacing w:val="-1"/>
        <w:w w:val="87"/>
        <w:sz w:val="28"/>
        <w:szCs w:val="28"/>
      </w:rPr>
    </w:lvl>
    <w:lvl w:ilvl="1" w:tplc="0EC4E9A2">
      <w:numFmt w:val="bullet"/>
      <w:lvlText w:val="•"/>
      <w:lvlJc w:val="left"/>
      <w:pPr>
        <w:ind w:left="1202" w:hanging="315"/>
      </w:pPr>
      <w:rPr>
        <w:rFonts w:hint="default"/>
      </w:rPr>
    </w:lvl>
    <w:lvl w:ilvl="2" w:tplc="7388C13C">
      <w:numFmt w:val="bullet"/>
      <w:lvlText w:val="•"/>
      <w:lvlJc w:val="left"/>
      <w:pPr>
        <w:ind w:left="2304" w:hanging="315"/>
      </w:pPr>
      <w:rPr>
        <w:rFonts w:hint="default"/>
      </w:rPr>
    </w:lvl>
    <w:lvl w:ilvl="3" w:tplc="D158B860">
      <w:numFmt w:val="bullet"/>
      <w:lvlText w:val="•"/>
      <w:lvlJc w:val="left"/>
      <w:pPr>
        <w:ind w:left="3406" w:hanging="315"/>
      </w:pPr>
      <w:rPr>
        <w:rFonts w:hint="default"/>
      </w:rPr>
    </w:lvl>
    <w:lvl w:ilvl="4" w:tplc="B3B6C6C0">
      <w:numFmt w:val="bullet"/>
      <w:lvlText w:val="•"/>
      <w:lvlJc w:val="left"/>
      <w:pPr>
        <w:ind w:left="4508" w:hanging="315"/>
      </w:pPr>
      <w:rPr>
        <w:rFonts w:hint="default"/>
      </w:rPr>
    </w:lvl>
    <w:lvl w:ilvl="5" w:tplc="37D8D124">
      <w:numFmt w:val="bullet"/>
      <w:lvlText w:val="•"/>
      <w:lvlJc w:val="left"/>
      <w:pPr>
        <w:ind w:left="5610" w:hanging="315"/>
      </w:pPr>
      <w:rPr>
        <w:rFonts w:hint="default"/>
      </w:rPr>
    </w:lvl>
    <w:lvl w:ilvl="6" w:tplc="06E02DCA">
      <w:numFmt w:val="bullet"/>
      <w:lvlText w:val="•"/>
      <w:lvlJc w:val="left"/>
      <w:pPr>
        <w:ind w:left="6712" w:hanging="315"/>
      </w:pPr>
      <w:rPr>
        <w:rFonts w:hint="default"/>
      </w:rPr>
    </w:lvl>
    <w:lvl w:ilvl="7" w:tplc="0E68FBA0">
      <w:numFmt w:val="bullet"/>
      <w:lvlText w:val="•"/>
      <w:lvlJc w:val="left"/>
      <w:pPr>
        <w:ind w:left="7814" w:hanging="315"/>
      </w:pPr>
      <w:rPr>
        <w:rFonts w:hint="default"/>
      </w:rPr>
    </w:lvl>
    <w:lvl w:ilvl="8" w:tplc="B5DE9C58">
      <w:numFmt w:val="bullet"/>
      <w:lvlText w:val="•"/>
      <w:lvlJc w:val="left"/>
      <w:pPr>
        <w:ind w:left="8916" w:hanging="315"/>
      </w:pPr>
      <w:rPr>
        <w:rFonts w:hint="default"/>
      </w:rPr>
    </w:lvl>
  </w:abstractNum>
  <w:abstractNum w:abstractNumId="3" w15:restartNumberingAfterBreak="0">
    <w:nsid w:val="07061375"/>
    <w:multiLevelType w:val="multilevel"/>
    <w:tmpl w:val="DFA692B2"/>
    <w:lvl w:ilvl="0">
      <w:start w:val="2"/>
      <w:numFmt w:val="decimal"/>
      <w:lvlText w:val="%1"/>
      <w:lvlJc w:val="left"/>
      <w:pPr>
        <w:ind w:left="100" w:hanging="540"/>
      </w:pPr>
      <w:rPr>
        <w:rFonts w:hint="default"/>
      </w:rPr>
    </w:lvl>
    <w:lvl w:ilvl="1">
      <w:start w:val="1"/>
      <w:numFmt w:val="decimal"/>
      <w:lvlText w:val="%1.%2."/>
      <w:lvlJc w:val="left"/>
      <w:pPr>
        <w:ind w:left="100" w:hanging="540"/>
      </w:pPr>
      <w:rPr>
        <w:rFonts w:ascii="Arial" w:eastAsia="Arial" w:hAnsi="Arial" w:cs="Arial" w:hint="default"/>
        <w:spacing w:val="-1"/>
        <w:w w:val="67"/>
        <w:sz w:val="28"/>
        <w:szCs w:val="28"/>
      </w:rPr>
    </w:lvl>
    <w:lvl w:ilvl="2">
      <w:numFmt w:val="bullet"/>
      <w:lvlText w:val="•"/>
      <w:lvlJc w:val="left"/>
      <w:pPr>
        <w:ind w:left="2304" w:hanging="540"/>
      </w:pPr>
      <w:rPr>
        <w:rFonts w:hint="default"/>
      </w:rPr>
    </w:lvl>
    <w:lvl w:ilvl="3">
      <w:numFmt w:val="bullet"/>
      <w:lvlText w:val="•"/>
      <w:lvlJc w:val="left"/>
      <w:pPr>
        <w:ind w:left="3406" w:hanging="540"/>
      </w:pPr>
      <w:rPr>
        <w:rFonts w:hint="default"/>
      </w:rPr>
    </w:lvl>
    <w:lvl w:ilvl="4">
      <w:numFmt w:val="bullet"/>
      <w:lvlText w:val="•"/>
      <w:lvlJc w:val="left"/>
      <w:pPr>
        <w:ind w:left="4508" w:hanging="540"/>
      </w:pPr>
      <w:rPr>
        <w:rFonts w:hint="default"/>
      </w:rPr>
    </w:lvl>
    <w:lvl w:ilvl="5">
      <w:numFmt w:val="bullet"/>
      <w:lvlText w:val="•"/>
      <w:lvlJc w:val="left"/>
      <w:pPr>
        <w:ind w:left="5610" w:hanging="540"/>
      </w:pPr>
      <w:rPr>
        <w:rFonts w:hint="default"/>
      </w:rPr>
    </w:lvl>
    <w:lvl w:ilvl="6">
      <w:numFmt w:val="bullet"/>
      <w:lvlText w:val="•"/>
      <w:lvlJc w:val="left"/>
      <w:pPr>
        <w:ind w:left="6712" w:hanging="540"/>
      </w:pPr>
      <w:rPr>
        <w:rFonts w:hint="default"/>
      </w:rPr>
    </w:lvl>
    <w:lvl w:ilvl="7">
      <w:numFmt w:val="bullet"/>
      <w:lvlText w:val="•"/>
      <w:lvlJc w:val="left"/>
      <w:pPr>
        <w:ind w:left="7814" w:hanging="540"/>
      </w:pPr>
      <w:rPr>
        <w:rFonts w:hint="default"/>
      </w:rPr>
    </w:lvl>
    <w:lvl w:ilvl="8">
      <w:numFmt w:val="bullet"/>
      <w:lvlText w:val="•"/>
      <w:lvlJc w:val="left"/>
      <w:pPr>
        <w:ind w:left="8916" w:hanging="540"/>
      </w:pPr>
      <w:rPr>
        <w:rFonts w:hint="default"/>
      </w:rPr>
    </w:lvl>
  </w:abstractNum>
  <w:abstractNum w:abstractNumId="4" w15:restartNumberingAfterBreak="0">
    <w:nsid w:val="070B5104"/>
    <w:multiLevelType w:val="multilevel"/>
    <w:tmpl w:val="50785F22"/>
    <w:lvl w:ilvl="0">
      <w:start w:val="14"/>
      <w:numFmt w:val="decimal"/>
      <w:lvlText w:val="%1"/>
      <w:lvlJc w:val="left"/>
      <w:pPr>
        <w:ind w:left="696" w:hanging="596"/>
      </w:pPr>
      <w:rPr>
        <w:rFonts w:hint="default"/>
      </w:rPr>
    </w:lvl>
    <w:lvl w:ilvl="1">
      <w:start w:val="4"/>
      <w:numFmt w:val="decimal"/>
      <w:lvlText w:val="%1.%2"/>
      <w:lvlJc w:val="left"/>
      <w:pPr>
        <w:ind w:left="696" w:hanging="596"/>
      </w:pPr>
      <w:rPr>
        <w:rFonts w:ascii="Arial" w:eastAsia="Arial" w:hAnsi="Arial" w:cs="Arial" w:hint="default"/>
        <w:spacing w:val="-1"/>
        <w:w w:val="67"/>
        <w:sz w:val="28"/>
        <w:szCs w:val="28"/>
      </w:rPr>
    </w:lvl>
    <w:lvl w:ilvl="2">
      <w:start w:val="1"/>
      <w:numFmt w:val="decimal"/>
      <w:lvlText w:val="%3."/>
      <w:lvlJc w:val="left"/>
      <w:pPr>
        <w:ind w:left="100" w:hanging="360"/>
      </w:pPr>
      <w:rPr>
        <w:rFonts w:ascii="Times New Roman" w:eastAsia="Arial" w:hAnsi="Times New Roman" w:cs="Times New Roman" w:hint="default"/>
        <w:w w:val="89"/>
        <w:sz w:val="28"/>
        <w:szCs w:val="28"/>
      </w:rPr>
    </w:lvl>
    <w:lvl w:ilvl="3">
      <w:start w:val="1"/>
      <w:numFmt w:val="upperRoman"/>
      <w:lvlText w:val="%4."/>
      <w:lvlJc w:val="left"/>
      <w:pPr>
        <w:ind w:left="4840" w:hanging="720"/>
        <w:jc w:val="right"/>
      </w:pPr>
      <w:rPr>
        <w:rFonts w:ascii="Arial" w:eastAsia="Arial" w:hAnsi="Arial" w:cs="Arial" w:hint="default"/>
        <w:w w:val="79"/>
        <w:sz w:val="28"/>
        <w:szCs w:val="28"/>
      </w:rPr>
    </w:lvl>
    <w:lvl w:ilvl="4">
      <w:numFmt w:val="bullet"/>
      <w:lvlText w:val="•"/>
      <w:lvlJc w:val="left"/>
      <w:pPr>
        <w:ind w:left="5737" w:hanging="720"/>
      </w:pPr>
      <w:rPr>
        <w:rFonts w:hint="default"/>
      </w:rPr>
    </w:lvl>
    <w:lvl w:ilvl="5">
      <w:numFmt w:val="bullet"/>
      <w:lvlText w:val="•"/>
      <w:lvlJc w:val="left"/>
      <w:pPr>
        <w:ind w:left="6634" w:hanging="720"/>
      </w:pPr>
      <w:rPr>
        <w:rFonts w:hint="default"/>
      </w:rPr>
    </w:lvl>
    <w:lvl w:ilvl="6">
      <w:numFmt w:val="bullet"/>
      <w:lvlText w:val="•"/>
      <w:lvlJc w:val="left"/>
      <w:pPr>
        <w:ind w:left="7531" w:hanging="720"/>
      </w:pPr>
      <w:rPr>
        <w:rFonts w:hint="default"/>
      </w:rPr>
    </w:lvl>
    <w:lvl w:ilvl="7">
      <w:numFmt w:val="bullet"/>
      <w:lvlText w:val="•"/>
      <w:lvlJc w:val="left"/>
      <w:pPr>
        <w:ind w:left="8428" w:hanging="720"/>
      </w:pPr>
      <w:rPr>
        <w:rFonts w:hint="default"/>
      </w:rPr>
    </w:lvl>
    <w:lvl w:ilvl="8">
      <w:numFmt w:val="bullet"/>
      <w:lvlText w:val="•"/>
      <w:lvlJc w:val="left"/>
      <w:pPr>
        <w:ind w:left="9325" w:hanging="720"/>
      </w:pPr>
      <w:rPr>
        <w:rFonts w:hint="default"/>
      </w:rPr>
    </w:lvl>
  </w:abstractNum>
  <w:abstractNum w:abstractNumId="5" w15:restartNumberingAfterBreak="0">
    <w:nsid w:val="18C155B3"/>
    <w:multiLevelType w:val="multilevel"/>
    <w:tmpl w:val="19A65826"/>
    <w:lvl w:ilvl="0">
      <w:start w:val="2"/>
      <w:numFmt w:val="decimal"/>
      <w:lvlText w:val="%1"/>
      <w:lvlJc w:val="left"/>
      <w:pPr>
        <w:ind w:left="100" w:hanging="552"/>
      </w:pPr>
      <w:rPr>
        <w:rFonts w:hint="default"/>
      </w:rPr>
    </w:lvl>
    <w:lvl w:ilvl="1">
      <w:start w:val="4"/>
      <w:numFmt w:val="decimal"/>
      <w:lvlText w:val="%1.%2."/>
      <w:lvlJc w:val="left"/>
      <w:pPr>
        <w:ind w:left="100" w:hanging="552"/>
      </w:pPr>
      <w:rPr>
        <w:rFonts w:ascii="Arial" w:eastAsia="Arial" w:hAnsi="Arial" w:cs="Arial" w:hint="default"/>
        <w:spacing w:val="-1"/>
        <w:w w:val="67"/>
        <w:sz w:val="28"/>
        <w:szCs w:val="28"/>
      </w:rPr>
    </w:lvl>
    <w:lvl w:ilvl="2">
      <w:numFmt w:val="bullet"/>
      <w:lvlText w:val="•"/>
      <w:lvlJc w:val="left"/>
      <w:pPr>
        <w:ind w:left="2304" w:hanging="552"/>
      </w:pPr>
      <w:rPr>
        <w:rFonts w:hint="default"/>
      </w:rPr>
    </w:lvl>
    <w:lvl w:ilvl="3">
      <w:numFmt w:val="bullet"/>
      <w:lvlText w:val="•"/>
      <w:lvlJc w:val="left"/>
      <w:pPr>
        <w:ind w:left="3406" w:hanging="552"/>
      </w:pPr>
      <w:rPr>
        <w:rFonts w:hint="default"/>
      </w:rPr>
    </w:lvl>
    <w:lvl w:ilvl="4">
      <w:numFmt w:val="bullet"/>
      <w:lvlText w:val="•"/>
      <w:lvlJc w:val="left"/>
      <w:pPr>
        <w:ind w:left="4508" w:hanging="552"/>
      </w:pPr>
      <w:rPr>
        <w:rFonts w:hint="default"/>
      </w:rPr>
    </w:lvl>
    <w:lvl w:ilvl="5">
      <w:numFmt w:val="bullet"/>
      <w:lvlText w:val="•"/>
      <w:lvlJc w:val="left"/>
      <w:pPr>
        <w:ind w:left="5610" w:hanging="552"/>
      </w:pPr>
      <w:rPr>
        <w:rFonts w:hint="default"/>
      </w:rPr>
    </w:lvl>
    <w:lvl w:ilvl="6">
      <w:numFmt w:val="bullet"/>
      <w:lvlText w:val="•"/>
      <w:lvlJc w:val="left"/>
      <w:pPr>
        <w:ind w:left="6712" w:hanging="552"/>
      </w:pPr>
      <w:rPr>
        <w:rFonts w:hint="default"/>
      </w:rPr>
    </w:lvl>
    <w:lvl w:ilvl="7">
      <w:numFmt w:val="bullet"/>
      <w:lvlText w:val="•"/>
      <w:lvlJc w:val="left"/>
      <w:pPr>
        <w:ind w:left="7814" w:hanging="552"/>
      </w:pPr>
      <w:rPr>
        <w:rFonts w:hint="default"/>
      </w:rPr>
    </w:lvl>
    <w:lvl w:ilvl="8">
      <w:numFmt w:val="bullet"/>
      <w:lvlText w:val="•"/>
      <w:lvlJc w:val="left"/>
      <w:pPr>
        <w:ind w:left="8916" w:hanging="552"/>
      </w:pPr>
      <w:rPr>
        <w:rFonts w:hint="default"/>
      </w:rPr>
    </w:lvl>
  </w:abstractNum>
  <w:abstractNum w:abstractNumId="6" w15:restartNumberingAfterBreak="0">
    <w:nsid w:val="24B27D60"/>
    <w:multiLevelType w:val="hybridMultilevel"/>
    <w:tmpl w:val="99E0AFD0"/>
    <w:lvl w:ilvl="0" w:tplc="2C02C5D8">
      <w:start w:val="2"/>
      <w:numFmt w:val="decimal"/>
      <w:lvlText w:val="%1."/>
      <w:lvlJc w:val="left"/>
      <w:pPr>
        <w:ind w:left="384" w:hanging="245"/>
      </w:pPr>
      <w:rPr>
        <w:rFonts w:ascii="Times New Roman" w:eastAsia="Arial" w:hAnsi="Times New Roman" w:cs="Times New Roman" w:hint="default"/>
        <w:w w:val="100"/>
        <w:sz w:val="24"/>
        <w:szCs w:val="24"/>
      </w:rPr>
    </w:lvl>
    <w:lvl w:ilvl="1" w:tplc="863891A6">
      <w:numFmt w:val="bullet"/>
      <w:lvlText w:val="•"/>
      <w:lvlJc w:val="left"/>
      <w:pPr>
        <w:ind w:left="1454" w:hanging="245"/>
      </w:pPr>
      <w:rPr>
        <w:rFonts w:hint="default"/>
      </w:rPr>
    </w:lvl>
    <w:lvl w:ilvl="2" w:tplc="F530FB94">
      <w:numFmt w:val="bullet"/>
      <w:lvlText w:val="•"/>
      <w:lvlJc w:val="left"/>
      <w:pPr>
        <w:ind w:left="2528" w:hanging="245"/>
      </w:pPr>
      <w:rPr>
        <w:rFonts w:hint="default"/>
      </w:rPr>
    </w:lvl>
    <w:lvl w:ilvl="3" w:tplc="23B4F1C6">
      <w:numFmt w:val="bullet"/>
      <w:lvlText w:val="•"/>
      <w:lvlJc w:val="left"/>
      <w:pPr>
        <w:ind w:left="3602" w:hanging="245"/>
      </w:pPr>
      <w:rPr>
        <w:rFonts w:hint="default"/>
      </w:rPr>
    </w:lvl>
    <w:lvl w:ilvl="4" w:tplc="D90EA20A">
      <w:numFmt w:val="bullet"/>
      <w:lvlText w:val="•"/>
      <w:lvlJc w:val="left"/>
      <w:pPr>
        <w:ind w:left="4676" w:hanging="245"/>
      </w:pPr>
      <w:rPr>
        <w:rFonts w:hint="default"/>
      </w:rPr>
    </w:lvl>
    <w:lvl w:ilvl="5" w:tplc="C3760052">
      <w:numFmt w:val="bullet"/>
      <w:lvlText w:val="•"/>
      <w:lvlJc w:val="left"/>
      <w:pPr>
        <w:ind w:left="5750" w:hanging="245"/>
      </w:pPr>
      <w:rPr>
        <w:rFonts w:hint="default"/>
      </w:rPr>
    </w:lvl>
    <w:lvl w:ilvl="6" w:tplc="93DA994A">
      <w:numFmt w:val="bullet"/>
      <w:lvlText w:val="•"/>
      <w:lvlJc w:val="left"/>
      <w:pPr>
        <w:ind w:left="6824" w:hanging="245"/>
      </w:pPr>
      <w:rPr>
        <w:rFonts w:hint="default"/>
      </w:rPr>
    </w:lvl>
    <w:lvl w:ilvl="7" w:tplc="11C4EE78">
      <w:numFmt w:val="bullet"/>
      <w:lvlText w:val="•"/>
      <w:lvlJc w:val="left"/>
      <w:pPr>
        <w:ind w:left="7898" w:hanging="245"/>
      </w:pPr>
      <w:rPr>
        <w:rFonts w:hint="default"/>
      </w:rPr>
    </w:lvl>
    <w:lvl w:ilvl="8" w:tplc="EF308D3C">
      <w:numFmt w:val="bullet"/>
      <w:lvlText w:val="•"/>
      <w:lvlJc w:val="left"/>
      <w:pPr>
        <w:ind w:left="8972" w:hanging="245"/>
      </w:pPr>
      <w:rPr>
        <w:rFonts w:hint="default"/>
      </w:rPr>
    </w:lvl>
  </w:abstractNum>
  <w:abstractNum w:abstractNumId="7" w15:restartNumberingAfterBreak="0">
    <w:nsid w:val="26A2402D"/>
    <w:multiLevelType w:val="hybridMultilevel"/>
    <w:tmpl w:val="326261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777D6C"/>
    <w:multiLevelType w:val="multilevel"/>
    <w:tmpl w:val="19288FA8"/>
    <w:lvl w:ilvl="0">
      <w:start w:val="4"/>
      <w:numFmt w:val="decimal"/>
      <w:lvlText w:val="%1."/>
      <w:lvlJc w:val="left"/>
      <w:pPr>
        <w:ind w:left="460" w:hanging="437"/>
        <w:jc w:val="right"/>
      </w:pPr>
      <w:rPr>
        <w:rFonts w:ascii="Times New Roman" w:eastAsia="Arial" w:hAnsi="Times New Roman" w:cs="Times New Roman" w:hint="default"/>
        <w:w w:val="100"/>
        <w:sz w:val="24"/>
        <w:szCs w:val="24"/>
      </w:rPr>
    </w:lvl>
    <w:lvl w:ilvl="1">
      <w:start w:val="1"/>
      <w:numFmt w:val="decimal"/>
      <w:lvlText w:val="%1.%2."/>
      <w:lvlJc w:val="left"/>
      <w:pPr>
        <w:ind w:left="820" w:hanging="437"/>
      </w:pPr>
      <w:rPr>
        <w:rFonts w:ascii="Times New Roman" w:eastAsia="Arial" w:hAnsi="Times New Roman" w:cs="Times New Roman" w:hint="default"/>
        <w:w w:val="100"/>
        <w:sz w:val="24"/>
        <w:szCs w:val="24"/>
      </w:rPr>
    </w:lvl>
    <w:lvl w:ilvl="2">
      <w:numFmt w:val="bullet"/>
      <w:lvlText w:val="•"/>
      <w:lvlJc w:val="left"/>
      <w:pPr>
        <w:ind w:left="820" w:hanging="437"/>
      </w:pPr>
      <w:rPr>
        <w:rFonts w:hint="default"/>
      </w:rPr>
    </w:lvl>
    <w:lvl w:ilvl="3">
      <w:numFmt w:val="bullet"/>
      <w:lvlText w:val="•"/>
      <w:lvlJc w:val="left"/>
      <w:pPr>
        <w:ind w:left="1000" w:hanging="437"/>
      </w:pPr>
      <w:rPr>
        <w:rFonts w:hint="default"/>
      </w:rPr>
    </w:lvl>
    <w:lvl w:ilvl="4">
      <w:numFmt w:val="bullet"/>
      <w:lvlText w:val="•"/>
      <w:lvlJc w:val="left"/>
      <w:pPr>
        <w:ind w:left="2445" w:hanging="437"/>
      </w:pPr>
      <w:rPr>
        <w:rFonts w:hint="default"/>
      </w:rPr>
    </w:lvl>
    <w:lvl w:ilvl="5">
      <w:numFmt w:val="bullet"/>
      <w:lvlText w:val="•"/>
      <w:lvlJc w:val="left"/>
      <w:pPr>
        <w:ind w:left="3891" w:hanging="437"/>
      </w:pPr>
      <w:rPr>
        <w:rFonts w:hint="default"/>
      </w:rPr>
    </w:lvl>
    <w:lvl w:ilvl="6">
      <w:numFmt w:val="bullet"/>
      <w:lvlText w:val="•"/>
      <w:lvlJc w:val="left"/>
      <w:pPr>
        <w:ind w:left="5337" w:hanging="437"/>
      </w:pPr>
      <w:rPr>
        <w:rFonts w:hint="default"/>
      </w:rPr>
    </w:lvl>
    <w:lvl w:ilvl="7">
      <w:numFmt w:val="bullet"/>
      <w:lvlText w:val="•"/>
      <w:lvlJc w:val="left"/>
      <w:pPr>
        <w:ind w:left="6782" w:hanging="437"/>
      </w:pPr>
      <w:rPr>
        <w:rFonts w:hint="default"/>
      </w:rPr>
    </w:lvl>
    <w:lvl w:ilvl="8">
      <w:numFmt w:val="bullet"/>
      <w:lvlText w:val="•"/>
      <w:lvlJc w:val="left"/>
      <w:pPr>
        <w:ind w:left="8228" w:hanging="437"/>
      </w:pPr>
      <w:rPr>
        <w:rFonts w:hint="default"/>
      </w:rPr>
    </w:lvl>
  </w:abstractNum>
  <w:abstractNum w:abstractNumId="9" w15:restartNumberingAfterBreak="0">
    <w:nsid w:val="2DDD3C5B"/>
    <w:multiLevelType w:val="multilevel"/>
    <w:tmpl w:val="271A6920"/>
    <w:lvl w:ilvl="0">
      <w:start w:val="2"/>
      <w:numFmt w:val="decimal"/>
      <w:lvlText w:val="%1"/>
      <w:lvlJc w:val="left"/>
      <w:pPr>
        <w:ind w:left="100" w:hanging="536"/>
      </w:pPr>
      <w:rPr>
        <w:rFonts w:hint="default"/>
      </w:rPr>
    </w:lvl>
    <w:lvl w:ilvl="1">
      <w:start w:val="1"/>
      <w:numFmt w:val="decimal"/>
      <w:lvlText w:val="%1.%2."/>
      <w:lvlJc w:val="left"/>
      <w:pPr>
        <w:ind w:left="100" w:hanging="536"/>
      </w:pPr>
      <w:rPr>
        <w:rFonts w:ascii="Times New Roman" w:eastAsia="Arial" w:hAnsi="Times New Roman" w:cs="Times New Roman" w:hint="default"/>
        <w:spacing w:val="0"/>
        <w:w w:val="100"/>
        <w:sz w:val="28"/>
        <w:szCs w:val="28"/>
      </w:rPr>
    </w:lvl>
    <w:lvl w:ilvl="2">
      <w:numFmt w:val="bullet"/>
      <w:lvlText w:val="•"/>
      <w:lvlJc w:val="left"/>
      <w:pPr>
        <w:ind w:left="2304" w:hanging="536"/>
      </w:pPr>
      <w:rPr>
        <w:rFonts w:hint="default"/>
      </w:rPr>
    </w:lvl>
    <w:lvl w:ilvl="3">
      <w:numFmt w:val="bullet"/>
      <w:lvlText w:val="•"/>
      <w:lvlJc w:val="left"/>
      <w:pPr>
        <w:ind w:left="3406" w:hanging="536"/>
      </w:pPr>
      <w:rPr>
        <w:rFonts w:hint="default"/>
      </w:rPr>
    </w:lvl>
    <w:lvl w:ilvl="4">
      <w:numFmt w:val="bullet"/>
      <w:lvlText w:val="•"/>
      <w:lvlJc w:val="left"/>
      <w:pPr>
        <w:ind w:left="4508" w:hanging="536"/>
      </w:pPr>
      <w:rPr>
        <w:rFonts w:hint="default"/>
      </w:rPr>
    </w:lvl>
    <w:lvl w:ilvl="5">
      <w:numFmt w:val="bullet"/>
      <w:lvlText w:val="•"/>
      <w:lvlJc w:val="left"/>
      <w:pPr>
        <w:ind w:left="5610" w:hanging="536"/>
      </w:pPr>
      <w:rPr>
        <w:rFonts w:hint="default"/>
      </w:rPr>
    </w:lvl>
    <w:lvl w:ilvl="6">
      <w:numFmt w:val="bullet"/>
      <w:lvlText w:val="•"/>
      <w:lvlJc w:val="left"/>
      <w:pPr>
        <w:ind w:left="6712" w:hanging="536"/>
      </w:pPr>
      <w:rPr>
        <w:rFonts w:hint="default"/>
      </w:rPr>
    </w:lvl>
    <w:lvl w:ilvl="7">
      <w:numFmt w:val="bullet"/>
      <w:lvlText w:val="•"/>
      <w:lvlJc w:val="left"/>
      <w:pPr>
        <w:ind w:left="7814" w:hanging="536"/>
      </w:pPr>
      <w:rPr>
        <w:rFonts w:hint="default"/>
      </w:rPr>
    </w:lvl>
    <w:lvl w:ilvl="8">
      <w:numFmt w:val="bullet"/>
      <w:lvlText w:val="•"/>
      <w:lvlJc w:val="left"/>
      <w:pPr>
        <w:ind w:left="8916" w:hanging="536"/>
      </w:pPr>
      <w:rPr>
        <w:rFonts w:hint="default"/>
      </w:rPr>
    </w:lvl>
  </w:abstractNum>
  <w:abstractNum w:abstractNumId="10" w15:restartNumberingAfterBreak="0">
    <w:nsid w:val="347B098C"/>
    <w:multiLevelType w:val="multilevel"/>
    <w:tmpl w:val="0BCA96EE"/>
    <w:lvl w:ilvl="0">
      <w:start w:val="4"/>
      <w:numFmt w:val="decimal"/>
      <w:lvlText w:val="%1."/>
      <w:lvlJc w:val="left"/>
      <w:pPr>
        <w:ind w:left="460" w:hanging="437"/>
        <w:jc w:val="right"/>
      </w:pPr>
      <w:rPr>
        <w:rFonts w:ascii="Times New Roman" w:eastAsia="Arial" w:hAnsi="Times New Roman" w:cs="Times New Roman" w:hint="default"/>
        <w:w w:val="100"/>
        <w:sz w:val="24"/>
        <w:szCs w:val="24"/>
      </w:rPr>
    </w:lvl>
    <w:lvl w:ilvl="1">
      <w:start w:val="1"/>
      <w:numFmt w:val="decimal"/>
      <w:lvlText w:val="%1.%2."/>
      <w:lvlJc w:val="left"/>
      <w:pPr>
        <w:ind w:left="820" w:hanging="437"/>
      </w:pPr>
      <w:rPr>
        <w:rFonts w:ascii="Times New Roman" w:eastAsia="Arial" w:hAnsi="Times New Roman" w:cs="Times New Roman" w:hint="default"/>
        <w:w w:val="100"/>
        <w:sz w:val="24"/>
        <w:szCs w:val="24"/>
      </w:rPr>
    </w:lvl>
    <w:lvl w:ilvl="2">
      <w:numFmt w:val="bullet"/>
      <w:lvlText w:val="•"/>
      <w:lvlJc w:val="left"/>
      <w:pPr>
        <w:ind w:left="820" w:hanging="437"/>
      </w:pPr>
      <w:rPr>
        <w:rFonts w:hint="default"/>
      </w:rPr>
    </w:lvl>
    <w:lvl w:ilvl="3">
      <w:numFmt w:val="bullet"/>
      <w:lvlText w:val="•"/>
      <w:lvlJc w:val="left"/>
      <w:pPr>
        <w:ind w:left="1000" w:hanging="437"/>
      </w:pPr>
      <w:rPr>
        <w:rFonts w:hint="default"/>
      </w:rPr>
    </w:lvl>
    <w:lvl w:ilvl="4">
      <w:numFmt w:val="bullet"/>
      <w:lvlText w:val="•"/>
      <w:lvlJc w:val="left"/>
      <w:pPr>
        <w:ind w:left="2445" w:hanging="437"/>
      </w:pPr>
      <w:rPr>
        <w:rFonts w:hint="default"/>
      </w:rPr>
    </w:lvl>
    <w:lvl w:ilvl="5">
      <w:numFmt w:val="bullet"/>
      <w:lvlText w:val="•"/>
      <w:lvlJc w:val="left"/>
      <w:pPr>
        <w:ind w:left="3891" w:hanging="437"/>
      </w:pPr>
      <w:rPr>
        <w:rFonts w:hint="default"/>
      </w:rPr>
    </w:lvl>
    <w:lvl w:ilvl="6">
      <w:numFmt w:val="bullet"/>
      <w:lvlText w:val="•"/>
      <w:lvlJc w:val="left"/>
      <w:pPr>
        <w:ind w:left="5337" w:hanging="437"/>
      </w:pPr>
      <w:rPr>
        <w:rFonts w:hint="default"/>
      </w:rPr>
    </w:lvl>
    <w:lvl w:ilvl="7">
      <w:numFmt w:val="bullet"/>
      <w:lvlText w:val="•"/>
      <w:lvlJc w:val="left"/>
      <w:pPr>
        <w:ind w:left="6782" w:hanging="437"/>
      </w:pPr>
      <w:rPr>
        <w:rFonts w:hint="default"/>
      </w:rPr>
    </w:lvl>
    <w:lvl w:ilvl="8">
      <w:numFmt w:val="bullet"/>
      <w:lvlText w:val="•"/>
      <w:lvlJc w:val="left"/>
      <w:pPr>
        <w:ind w:left="8228" w:hanging="437"/>
      </w:pPr>
      <w:rPr>
        <w:rFonts w:hint="default"/>
      </w:rPr>
    </w:lvl>
  </w:abstractNum>
  <w:abstractNum w:abstractNumId="11" w15:restartNumberingAfterBreak="0">
    <w:nsid w:val="34B41875"/>
    <w:multiLevelType w:val="multilevel"/>
    <w:tmpl w:val="802A6494"/>
    <w:lvl w:ilvl="0">
      <w:start w:val="4"/>
      <w:numFmt w:val="decimal"/>
      <w:lvlText w:val="%1"/>
      <w:lvlJc w:val="left"/>
      <w:pPr>
        <w:ind w:left="100" w:hanging="648"/>
      </w:pPr>
      <w:rPr>
        <w:rFonts w:hint="default"/>
      </w:rPr>
    </w:lvl>
    <w:lvl w:ilvl="1">
      <w:start w:val="14"/>
      <w:numFmt w:val="decimal"/>
      <w:lvlText w:val="%1.%2."/>
      <w:lvlJc w:val="left"/>
      <w:pPr>
        <w:ind w:left="100" w:hanging="648"/>
      </w:pPr>
      <w:rPr>
        <w:rFonts w:ascii="Arial" w:eastAsia="Arial" w:hAnsi="Arial" w:cs="Arial" w:hint="default"/>
        <w:spacing w:val="-1"/>
        <w:w w:val="67"/>
        <w:sz w:val="28"/>
        <w:szCs w:val="28"/>
      </w:rPr>
    </w:lvl>
    <w:lvl w:ilvl="2">
      <w:numFmt w:val="bullet"/>
      <w:lvlText w:val="•"/>
      <w:lvlJc w:val="left"/>
      <w:pPr>
        <w:ind w:left="2304" w:hanging="648"/>
      </w:pPr>
      <w:rPr>
        <w:rFonts w:hint="default"/>
      </w:rPr>
    </w:lvl>
    <w:lvl w:ilvl="3">
      <w:numFmt w:val="bullet"/>
      <w:lvlText w:val="•"/>
      <w:lvlJc w:val="left"/>
      <w:pPr>
        <w:ind w:left="3406" w:hanging="648"/>
      </w:pPr>
      <w:rPr>
        <w:rFonts w:hint="default"/>
      </w:rPr>
    </w:lvl>
    <w:lvl w:ilvl="4">
      <w:numFmt w:val="bullet"/>
      <w:lvlText w:val="•"/>
      <w:lvlJc w:val="left"/>
      <w:pPr>
        <w:ind w:left="4508" w:hanging="648"/>
      </w:pPr>
      <w:rPr>
        <w:rFonts w:hint="default"/>
      </w:rPr>
    </w:lvl>
    <w:lvl w:ilvl="5">
      <w:numFmt w:val="bullet"/>
      <w:lvlText w:val="•"/>
      <w:lvlJc w:val="left"/>
      <w:pPr>
        <w:ind w:left="5610" w:hanging="648"/>
      </w:pPr>
      <w:rPr>
        <w:rFonts w:hint="default"/>
      </w:rPr>
    </w:lvl>
    <w:lvl w:ilvl="6">
      <w:numFmt w:val="bullet"/>
      <w:lvlText w:val="•"/>
      <w:lvlJc w:val="left"/>
      <w:pPr>
        <w:ind w:left="6712" w:hanging="648"/>
      </w:pPr>
      <w:rPr>
        <w:rFonts w:hint="default"/>
      </w:rPr>
    </w:lvl>
    <w:lvl w:ilvl="7">
      <w:numFmt w:val="bullet"/>
      <w:lvlText w:val="•"/>
      <w:lvlJc w:val="left"/>
      <w:pPr>
        <w:ind w:left="7814" w:hanging="648"/>
      </w:pPr>
      <w:rPr>
        <w:rFonts w:hint="default"/>
      </w:rPr>
    </w:lvl>
    <w:lvl w:ilvl="8">
      <w:numFmt w:val="bullet"/>
      <w:lvlText w:val="•"/>
      <w:lvlJc w:val="left"/>
      <w:pPr>
        <w:ind w:left="8916" w:hanging="648"/>
      </w:pPr>
      <w:rPr>
        <w:rFonts w:hint="default"/>
      </w:rPr>
    </w:lvl>
  </w:abstractNum>
  <w:abstractNum w:abstractNumId="12" w15:restartNumberingAfterBreak="0">
    <w:nsid w:val="4399106C"/>
    <w:multiLevelType w:val="multilevel"/>
    <w:tmpl w:val="9912F152"/>
    <w:lvl w:ilvl="0">
      <w:start w:val="4"/>
      <w:numFmt w:val="decimal"/>
      <w:lvlText w:val="%1"/>
      <w:lvlJc w:val="left"/>
      <w:pPr>
        <w:ind w:left="100" w:hanging="550"/>
      </w:pPr>
      <w:rPr>
        <w:rFonts w:hint="default"/>
      </w:rPr>
    </w:lvl>
    <w:lvl w:ilvl="1">
      <w:start w:val="1"/>
      <w:numFmt w:val="decimal"/>
      <w:lvlText w:val="%1.%2."/>
      <w:lvlJc w:val="left"/>
      <w:pPr>
        <w:ind w:left="100" w:hanging="550"/>
        <w:jc w:val="right"/>
      </w:pPr>
      <w:rPr>
        <w:rFonts w:ascii="Times New Roman" w:eastAsia="Arial" w:hAnsi="Times New Roman" w:cs="Times New Roman" w:hint="default"/>
        <w:spacing w:val="0"/>
        <w:w w:val="100"/>
        <w:sz w:val="28"/>
        <w:szCs w:val="28"/>
      </w:rPr>
    </w:lvl>
    <w:lvl w:ilvl="2">
      <w:numFmt w:val="bullet"/>
      <w:lvlText w:val="•"/>
      <w:lvlJc w:val="left"/>
      <w:pPr>
        <w:ind w:left="2304" w:hanging="550"/>
      </w:pPr>
      <w:rPr>
        <w:rFonts w:hint="default"/>
      </w:rPr>
    </w:lvl>
    <w:lvl w:ilvl="3">
      <w:numFmt w:val="bullet"/>
      <w:lvlText w:val="•"/>
      <w:lvlJc w:val="left"/>
      <w:pPr>
        <w:ind w:left="3406" w:hanging="550"/>
      </w:pPr>
      <w:rPr>
        <w:rFonts w:hint="default"/>
      </w:rPr>
    </w:lvl>
    <w:lvl w:ilvl="4">
      <w:numFmt w:val="bullet"/>
      <w:lvlText w:val="•"/>
      <w:lvlJc w:val="left"/>
      <w:pPr>
        <w:ind w:left="4508" w:hanging="550"/>
      </w:pPr>
      <w:rPr>
        <w:rFonts w:hint="default"/>
      </w:rPr>
    </w:lvl>
    <w:lvl w:ilvl="5">
      <w:numFmt w:val="bullet"/>
      <w:lvlText w:val="•"/>
      <w:lvlJc w:val="left"/>
      <w:pPr>
        <w:ind w:left="5610" w:hanging="550"/>
      </w:pPr>
      <w:rPr>
        <w:rFonts w:hint="default"/>
      </w:rPr>
    </w:lvl>
    <w:lvl w:ilvl="6">
      <w:numFmt w:val="bullet"/>
      <w:lvlText w:val="•"/>
      <w:lvlJc w:val="left"/>
      <w:pPr>
        <w:ind w:left="6712" w:hanging="550"/>
      </w:pPr>
      <w:rPr>
        <w:rFonts w:hint="default"/>
      </w:rPr>
    </w:lvl>
    <w:lvl w:ilvl="7">
      <w:numFmt w:val="bullet"/>
      <w:lvlText w:val="•"/>
      <w:lvlJc w:val="left"/>
      <w:pPr>
        <w:ind w:left="7814" w:hanging="550"/>
      </w:pPr>
      <w:rPr>
        <w:rFonts w:hint="default"/>
      </w:rPr>
    </w:lvl>
    <w:lvl w:ilvl="8">
      <w:numFmt w:val="bullet"/>
      <w:lvlText w:val="•"/>
      <w:lvlJc w:val="left"/>
      <w:pPr>
        <w:ind w:left="8916" w:hanging="550"/>
      </w:pPr>
      <w:rPr>
        <w:rFonts w:hint="default"/>
      </w:rPr>
    </w:lvl>
  </w:abstractNum>
  <w:abstractNum w:abstractNumId="13" w15:restartNumberingAfterBreak="0">
    <w:nsid w:val="531A64F7"/>
    <w:multiLevelType w:val="hybridMultilevel"/>
    <w:tmpl w:val="5B101048"/>
    <w:lvl w:ilvl="0" w:tplc="4440B390">
      <w:start w:val="1"/>
      <w:numFmt w:val="decimal"/>
      <w:lvlText w:val="%1."/>
      <w:lvlJc w:val="left"/>
      <w:pPr>
        <w:ind w:left="100" w:hanging="373"/>
      </w:pPr>
      <w:rPr>
        <w:rFonts w:ascii="Arial" w:eastAsia="Arial" w:hAnsi="Arial" w:cs="Arial" w:hint="default"/>
        <w:w w:val="89"/>
        <w:sz w:val="28"/>
        <w:szCs w:val="28"/>
      </w:rPr>
    </w:lvl>
    <w:lvl w:ilvl="1" w:tplc="FDB485E8">
      <w:start w:val="1"/>
      <w:numFmt w:val="upperRoman"/>
      <w:lvlText w:val="%2."/>
      <w:lvlJc w:val="left"/>
      <w:pPr>
        <w:ind w:left="4840" w:hanging="720"/>
        <w:jc w:val="right"/>
      </w:pPr>
      <w:rPr>
        <w:rFonts w:ascii="Times New Roman" w:eastAsia="Arial" w:hAnsi="Times New Roman" w:cs="Times New Roman" w:hint="default"/>
        <w:w w:val="100"/>
        <w:sz w:val="24"/>
        <w:szCs w:val="28"/>
        <w:lang w:val="uk-UA"/>
      </w:rPr>
    </w:lvl>
    <w:lvl w:ilvl="2" w:tplc="78DC352A">
      <w:numFmt w:val="bullet"/>
      <w:lvlText w:val="•"/>
      <w:lvlJc w:val="left"/>
      <w:pPr>
        <w:ind w:left="4840" w:hanging="720"/>
      </w:pPr>
      <w:rPr>
        <w:rFonts w:hint="default"/>
      </w:rPr>
    </w:lvl>
    <w:lvl w:ilvl="3" w:tplc="119CE5F6">
      <w:numFmt w:val="bullet"/>
      <w:lvlText w:val="•"/>
      <w:lvlJc w:val="left"/>
      <w:pPr>
        <w:ind w:left="5625" w:hanging="720"/>
      </w:pPr>
      <w:rPr>
        <w:rFonts w:hint="default"/>
      </w:rPr>
    </w:lvl>
    <w:lvl w:ilvl="4" w:tplc="98A4590A">
      <w:numFmt w:val="bullet"/>
      <w:lvlText w:val="•"/>
      <w:lvlJc w:val="left"/>
      <w:pPr>
        <w:ind w:left="6410" w:hanging="720"/>
      </w:pPr>
      <w:rPr>
        <w:rFonts w:hint="default"/>
      </w:rPr>
    </w:lvl>
    <w:lvl w:ilvl="5" w:tplc="6C7EBA36">
      <w:numFmt w:val="bullet"/>
      <w:lvlText w:val="•"/>
      <w:lvlJc w:val="left"/>
      <w:pPr>
        <w:ind w:left="7195" w:hanging="720"/>
      </w:pPr>
      <w:rPr>
        <w:rFonts w:hint="default"/>
      </w:rPr>
    </w:lvl>
    <w:lvl w:ilvl="6" w:tplc="571C4596">
      <w:numFmt w:val="bullet"/>
      <w:lvlText w:val="•"/>
      <w:lvlJc w:val="left"/>
      <w:pPr>
        <w:ind w:left="7980" w:hanging="720"/>
      </w:pPr>
      <w:rPr>
        <w:rFonts w:hint="default"/>
      </w:rPr>
    </w:lvl>
    <w:lvl w:ilvl="7" w:tplc="01B4ACE4">
      <w:numFmt w:val="bullet"/>
      <w:lvlText w:val="•"/>
      <w:lvlJc w:val="left"/>
      <w:pPr>
        <w:ind w:left="8765" w:hanging="720"/>
      </w:pPr>
      <w:rPr>
        <w:rFonts w:hint="default"/>
      </w:rPr>
    </w:lvl>
    <w:lvl w:ilvl="8" w:tplc="4F584610">
      <w:numFmt w:val="bullet"/>
      <w:lvlText w:val="•"/>
      <w:lvlJc w:val="left"/>
      <w:pPr>
        <w:ind w:left="9550" w:hanging="720"/>
      </w:pPr>
      <w:rPr>
        <w:rFonts w:hint="default"/>
      </w:rPr>
    </w:lvl>
  </w:abstractNum>
  <w:abstractNum w:abstractNumId="14" w15:restartNumberingAfterBreak="0">
    <w:nsid w:val="5D1B1672"/>
    <w:multiLevelType w:val="multilevel"/>
    <w:tmpl w:val="E0ACE206"/>
    <w:lvl w:ilvl="0">
      <w:start w:val="5"/>
      <w:numFmt w:val="decimal"/>
      <w:lvlText w:val="%1"/>
      <w:lvlJc w:val="left"/>
      <w:pPr>
        <w:ind w:left="100" w:hanging="579"/>
      </w:pPr>
      <w:rPr>
        <w:rFonts w:hint="default"/>
      </w:rPr>
    </w:lvl>
    <w:lvl w:ilvl="1">
      <w:start w:val="1"/>
      <w:numFmt w:val="decimal"/>
      <w:lvlText w:val="%1.%2."/>
      <w:lvlJc w:val="left"/>
      <w:pPr>
        <w:ind w:left="100" w:hanging="579"/>
      </w:pPr>
      <w:rPr>
        <w:rFonts w:ascii="Times New Roman" w:eastAsia="Arial" w:hAnsi="Times New Roman" w:cs="Times New Roman" w:hint="default"/>
        <w:spacing w:val="0"/>
        <w:w w:val="100"/>
        <w:sz w:val="28"/>
        <w:szCs w:val="28"/>
      </w:rPr>
    </w:lvl>
    <w:lvl w:ilvl="2">
      <w:numFmt w:val="bullet"/>
      <w:lvlText w:val="•"/>
      <w:lvlJc w:val="left"/>
      <w:pPr>
        <w:ind w:left="2304" w:hanging="579"/>
      </w:pPr>
      <w:rPr>
        <w:rFonts w:hint="default"/>
      </w:rPr>
    </w:lvl>
    <w:lvl w:ilvl="3">
      <w:numFmt w:val="bullet"/>
      <w:lvlText w:val="•"/>
      <w:lvlJc w:val="left"/>
      <w:pPr>
        <w:ind w:left="3406" w:hanging="579"/>
      </w:pPr>
      <w:rPr>
        <w:rFonts w:hint="default"/>
      </w:rPr>
    </w:lvl>
    <w:lvl w:ilvl="4">
      <w:numFmt w:val="bullet"/>
      <w:lvlText w:val="•"/>
      <w:lvlJc w:val="left"/>
      <w:pPr>
        <w:ind w:left="4508" w:hanging="579"/>
      </w:pPr>
      <w:rPr>
        <w:rFonts w:hint="default"/>
      </w:rPr>
    </w:lvl>
    <w:lvl w:ilvl="5">
      <w:numFmt w:val="bullet"/>
      <w:lvlText w:val="•"/>
      <w:lvlJc w:val="left"/>
      <w:pPr>
        <w:ind w:left="5610" w:hanging="579"/>
      </w:pPr>
      <w:rPr>
        <w:rFonts w:hint="default"/>
      </w:rPr>
    </w:lvl>
    <w:lvl w:ilvl="6">
      <w:numFmt w:val="bullet"/>
      <w:lvlText w:val="•"/>
      <w:lvlJc w:val="left"/>
      <w:pPr>
        <w:ind w:left="6712" w:hanging="579"/>
      </w:pPr>
      <w:rPr>
        <w:rFonts w:hint="default"/>
      </w:rPr>
    </w:lvl>
    <w:lvl w:ilvl="7">
      <w:numFmt w:val="bullet"/>
      <w:lvlText w:val="•"/>
      <w:lvlJc w:val="left"/>
      <w:pPr>
        <w:ind w:left="7814" w:hanging="579"/>
      </w:pPr>
      <w:rPr>
        <w:rFonts w:hint="default"/>
      </w:rPr>
    </w:lvl>
    <w:lvl w:ilvl="8">
      <w:numFmt w:val="bullet"/>
      <w:lvlText w:val="•"/>
      <w:lvlJc w:val="left"/>
      <w:pPr>
        <w:ind w:left="8916" w:hanging="579"/>
      </w:pPr>
      <w:rPr>
        <w:rFonts w:hint="default"/>
      </w:rPr>
    </w:lvl>
  </w:abstractNum>
  <w:abstractNum w:abstractNumId="15" w15:restartNumberingAfterBreak="0">
    <w:nsid w:val="63586476"/>
    <w:multiLevelType w:val="multilevel"/>
    <w:tmpl w:val="A68E0248"/>
    <w:lvl w:ilvl="0">
      <w:start w:val="1"/>
      <w:numFmt w:val="decimal"/>
      <w:lvlText w:val="%1"/>
      <w:lvlJc w:val="left"/>
      <w:pPr>
        <w:ind w:left="100" w:hanging="576"/>
      </w:pPr>
      <w:rPr>
        <w:rFonts w:hint="default"/>
      </w:rPr>
    </w:lvl>
    <w:lvl w:ilvl="1">
      <w:start w:val="1"/>
      <w:numFmt w:val="decimal"/>
      <w:lvlText w:val="%1.%2."/>
      <w:lvlJc w:val="left"/>
      <w:pPr>
        <w:ind w:left="100" w:hanging="576"/>
        <w:jc w:val="right"/>
      </w:pPr>
      <w:rPr>
        <w:rFonts w:ascii="Times New Roman" w:eastAsia="Arial" w:hAnsi="Times New Roman" w:cs="Times New Roman" w:hint="default"/>
        <w:spacing w:val="0"/>
        <w:w w:val="100"/>
        <w:sz w:val="28"/>
        <w:szCs w:val="28"/>
      </w:rPr>
    </w:lvl>
    <w:lvl w:ilvl="2">
      <w:numFmt w:val="bullet"/>
      <w:lvlText w:val="•"/>
      <w:lvlJc w:val="left"/>
      <w:pPr>
        <w:ind w:left="2304" w:hanging="576"/>
      </w:pPr>
      <w:rPr>
        <w:rFonts w:hint="default"/>
      </w:rPr>
    </w:lvl>
    <w:lvl w:ilvl="3">
      <w:numFmt w:val="bullet"/>
      <w:lvlText w:val="•"/>
      <w:lvlJc w:val="left"/>
      <w:pPr>
        <w:ind w:left="3406" w:hanging="576"/>
      </w:pPr>
      <w:rPr>
        <w:rFonts w:hint="default"/>
      </w:rPr>
    </w:lvl>
    <w:lvl w:ilvl="4">
      <w:numFmt w:val="bullet"/>
      <w:lvlText w:val="•"/>
      <w:lvlJc w:val="left"/>
      <w:pPr>
        <w:ind w:left="4508" w:hanging="576"/>
      </w:pPr>
      <w:rPr>
        <w:rFonts w:hint="default"/>
      </w:rPr>
    </w:lvl>
    <w:lvl w:ilvl="5">
      <w:numFmt w:val="bullet"/>
      <w:lvlText w:val="•"/>
      <w:lvlJc w:val="left"/>
      <w:pPr>
        <w:ind w:left="5610" w:hanging="576"/>
      </w:pPr>
      <w:rPr>
        <w:rFonts w:hint="default"/>
      </w:rPr>
    </w:lvl>
    <w:lvl w:ilvl="6">
      <w:numFmt w:val="bullet"/>
      <w:lvlText w:val="•"/>
      <w:lvlJc w:val="left"/>
      <w:pPr>
        <w:ind w:left="6712" w:hanging="576"/>
      </w:pPr>
      <w:rPr>
        <w:rFonts w:hint="default"/>
      </w:rPr>
    </w:lvl>
    <w:lvl w:ilvl="7">
      <w:numFmt w:val="bullet"/>
      <w:lvlText w:val="•"/>
      <w:lvlJc w:val="left"/>
      <w:pPr>
        <w:ind w:left="7814" w:hanging="576"/>
      </w:pPr>
      <w:rPr>
        <w:rFonts w:hint="default"/>
      </w:rPr>
    </w:lvl>
    <w:lvl w:ilvl="8">
      <w:numFmt w:val="bullet"/>
      <w:lvlText w:val="•"/>
      <w:lvlJc w:val="left"/>
      <w:pPr>
        <w:ind w:left="8916" w:hanging="576"/>
      </w:pPr>
      <w:rPr>
        <w:rFonts w:hint="default"/>
      </w:rPr>
    </w:lvl>
  </w:abstractNum>
  <w:abstractNum w:abstractNumId="16" w15:restartNumberingAfterBreak="0">
    <w:nsid w:val="679936DB"/>
    <w:multiLevelType w:val="multilevel"/>
    <w:tmpl w:val="69544C78"/>
    <w:lvl w:ilvl="0">
      <w:start w:val="3"/>
      <w:numFmt w:val="decimal"/>
      <w:lvlText w:val="%1"/>
      <w:lvlJc w:val="left"/>
      <w:pPr>
        <w:ind w:left="100" w:hanging="476"/>
      </w:pPr>
      <w:rPr>
        <w:rFonts w:hint="default"/>
      </w:rPr>
    </w:lvl>
    <w:lvl w:ilvl="1">
      <w:start w:val="1"/>
      <w:numFmt w:val="decimal"/>
      <w:lvlText w:val="%1.%2."/>
      <w:lvlJc w:val="left"/>
      <w:pPr>
        <w:ind w:left="100" w:hanging="476"/>
      </w:pPr>
      <w:rPr>
        <w:rFonts w:ascii="Arial" w:eastAsia="Arial" w:hAnsi="Arial" w:cs="Arial" w:hint="default"/>
        <w:spacing w:val="-1"/>
        <w:w w:val="67"/>
        <w:sz w:val="28"/>
        <w:szCs w:val="28"/>
      </w:rPr>
    </w:lvl>
    <w:lvl w:ilvl="2">
      <w:numFmt w:val="bullet"/>
      <w:lvlText w:val="•"/>
      <w:lvlJc w:val="left"/>
      <w:pPr>
        <w:ind w:left="2304" w:hanging="476"/>
      </w:pPr>
      <w:rPr>
        <w:rFonts w:hint="default"/>
      </w:rPr>
    </w:lvl>
    <w:lvl w:ilvl="3">
      <w:numFmt w:val="bullet"/>
      <w:lvlText w:val="•"/>
      <w:lvlJc w:val="left"/>
      <w:pPr>
        <w:ind w:left="3406" w:hanging="476"/>
      </w:pPr>
      <w:rPr>
        <w:rFonts w:hint="default"/>
      </w:rPr>
    </w:lvl>
    <w:lvl w:ilvl="4">
      <w:numFmt w:val="bullet"/>
      <w:lvlText w:val="•"/>
      <w:lvlJc w:val="left"/>
      <w:pPr>
        <w:ind w:left="4508" w:hanging="476"/>
      </w:pPr>
      <w:rPr>
        <w:rFonts w:hint="default"/>
      </w:rPr>
    </w:lvl>
    <w:lvl w:ilvl="5">
      <w:numFmt w:val="bullet"/>
      <w:lvlText w:val="•"/>
      <w:lvlJc w:val="left"/>
      <w:pPr>
        <w:ind w:left="5610" w:hanging="476"/>
      </w:pPr>
      <w:rPr>
        <w:rFonts w:hint="default"/>
      </w:rPr>
    </w:lvl>
    <w:lvl w:ilvl="6">
      <w:numFmt w:val="bullet"/>
      <w:lvlText w:val="•"/>
      <w:lvlJc w:val="left"/>
      <w:pPr>
        <w:ind w:left="6712" w:hanging="476"/>
      </w:pPr>
      <w:rPr>
        <w:rFonts w:hint="default"/>
      </w:rPr>
    </w:lvl>
    <w:lvl w:ilvl="7">
      <w:numFmt w:val="bullet"/>
      <w:lvlText w:val="•"/>
      <w:lvlJc w:val="left"/>
      <w:pPr>
        <w:ind w:left="7814" w:hanging="476"/>
      </w:pPr>
      <w:rPr>
        <w:rFonts w:hint="default"/>
      </w:rPr>
    </w:lvl>
    <w:lvl w:ilvl="8">
      <w:numFmt w:val="bullet"/>
      <w:lvlText w:val="•"/>
      <w:lvlJc w:val="left"/>
      <w:pPr>
        <w:ind w:left="8916" w:hanging="476"/>
      </w:pPr>
      <w:rPr>
        <w:rFonts w:hint="default"/>
      </w:rPr>
    </w:lvl>
  </w:abstractNum>
  <w:abstractNum w:abstractNumId="17" w15:restartNumberingAfterBreak="0">
    <w:nsid w:val="6CE72506"/>
    <w:multiLevelType w:val="multilevel"/>
    <w:tmpl w:val="1C9038B4"/>
    <w:lvl w:ilvl="0">
      <w:start w:val="5"/>
      <w:numFmt w:val="decimal"/>
      <w:lvlText w:val="%1"/>
      <w:lvlJc w:val="left"/>
      <w:pPr>
        <w:ind w:left="100" w:hanging="579"/>
      </w:pPr>
      <w:rPr>
        <w:rFonts w:hint="default"/>
      </w:rPr>
    </w:lvl>
    <w:lvl w:ilvl="1">
      <w:start w:val="1"/>
      <w:numFmt w:val="decimal"/>
      <w:lvlText w:val="%1.%2."/>
      <w:lvlJc w:val="left"/>
      <w:pPr>
        <w:ind w:left="100" w:hanging="579"/>
      </w:pPr>
      <w:rPr>
        <w:rFonts w:ascii="Arial" w:eastAsia="Arial" w:hAnsi="Arial" w:cs="Arial" w:hint="default"/>
        <w:spacing w:val="-1"/>
        <w:w w:val="67"/>
        <w:sz w:val="28"/>
        <w:szCs w:val="28"/>
      </w:rPr>
    </w:lvl>
    <w:lvl w:ilvl="2">
      <w:numFmt w:val="bullet"/>
      <w:lvlText w:val="•"/>
      <w:lvlJc w:val="left"/>
      <w:pPr>
        <w:ind w:left="2304" w:hanging="579"/>
      </w:pPr>
      <w:rPr>
        <w:rFonts w:hint="default"/>
      </w:rPr>
    </w:lvl>
    <w:lvl w:ilvl="3">
      <w:numFmt w:val="bullet"/>
      <w:lvlText w:val="•"/>
      <w:lvlJc w:val="left"/>
      <w:pPr>
        <w:ind w:left="3406" w:hanging="579"/>
      </w:pPr>
      <w:rPr>
        <w:rFonts w:hint="default"/>
      </w:rPr>
    </w:lvl>
    <w:lvl w:ilvl="4">
      <w:numFmt w:val="bullet"/>
      <w:lvlText w:val="•"/>
      <w:lvlJc w:val="left"/>
      <w:pPr>
        <w:ind w:left="4508" w:hanging="579"/>
      </w:pPr>
      <w:rPr>
        <w:rFonts w:hint="default"/>
      </w:rPr>
    </w:lvl>
    <w:lvl w:ilvl="5">
      <w:numFmt w:val="bullet"/>
      <w:lvlText w:val="•"/>
      <w:lvlJc w:val="left"/>
      <w:pPr>
        <w:ind w:left="5610" w:hanging="579"/>
      </w:pPr>
      <w:rPr>
        <w:rFonts w:hint="default"/>
      </w:rPr>
    </w:lvl>
    <w:lvl w:ilvl="6">
      <w:numFmt w:val="bullet"/>
      <w:lvlText w:val="•"/>
      <w:lvlJc w:val="left"/>
      <w:pPr>
        <w:ind w:left="6712" w:hanging="579"/>
      </w:pPr>
      <w:rPr>
        <w:rFonts w:hint="default"/>
      </w:rPr>
    </w:lvl>
    <w:lvl w:ilvl="7">
      <w:numFmt w:val="bullet"/>
      <w:lvlText w:val="•"/>
      <w:lvlJc w:val="left"/>
      <w:pPr>
        <w:ind w:left="7814" w:hanging="579"/>
      </w:pPr>
      <w:rPr>
        <w:rFonts w:hint="default"/>
      </w:rPr>
    </w:lvl>
    <w:lvl w:ilvl="8">
      <w:numFmt w:val="bullet"/>
      <w:lvlText w:val="•"/>
      <w:lvlJc w:val="left"/>
      <w:pPr>
        <w:ind w:left="8916" w:hanging="579"/>
      </w:pPr>
      <w:rPr>
        <w:rFonts w:hint="default"/>
      </w:rPr>
    </w:lvl>
  </w:abstractNum>
  <w:abstractNum w:abstractNumId="18" w15:restartNumberingAfterBreak="0">
    <w:nsid w:val="6ED82750"/>
    <w:multiLevelType w:val="multilevel"/>
    <w:tmpl w:val="D048F274"/>
    <w:lvl w:ilvl="0">
      <w:start w:val="1"/>
      <w:numFmt w:val="decimal"/>
      <w:lvlText w:val="%1"/>
      <w:lvlJc w:val="left"/>
      <w:pPr>
        <w:ind w:left="100" w:hanging="576"/>
      </w:pPr>
      <w:rPr>
        <w:rFonts w:hint="default"/>
      </w:rPr>
    </w:lvl>
    <w:lvl w:ilvl="1">
      <w:start w:val="1"/>
      <w:numFmt w:val="decimal"/>
      <w:lvlText w:val="%1.%2."/>
      <w:lvlJc w:val="left"/>
      <w:pPr>
        <w:ind w:left="100" w:hanging="576"/>
        <w:jc w:val="right"/>
      </w:pPr>
      <w:rPr>
        <w:rFonts w:ascii="Arial" w:eastAsia="Arial" w:hAnsi="Arial" w:cs="Arial" w:hint="default"/>
        <w:spacing w:val="-1"/>
        <w:w w:val="67"/>
        <w:sz w:val="28"/>
        <w:szCs w:val="28"/>
      </w:rPr>
    </w:lvl>
    <w:lvl w:ilvl="2">
      <w:numFmt w:val="bullet"/>
      <w:lvlText w:val="•"/>
      <w:lvlJc w:val="left"/>
      <w:pPr>
        <w:ind w:left="2304" w:hanging="576"/>
      </w:pPr>
      <w:rPr>
        <w:rFonts w:hint="default"/>
      </w:rPr>
    </w:lvl>
    <w:lvl w:ilvl="3">
      <w:numFmt w:val="bullet"/>
      <w:lvlText w:val="•"/>
      <w:lvlJc w:val="left"/>
      <w:pPr>
        <w:ind w:left="3406" w:hanging="576"/>
      </w:pPr>
      <w:rPr>
        <w:rFonts w:hint="default"/>
      </w:rPr>
    </w:lvl>
    <w:lvl w:ilvl="4">
      <w:numFmt w:val="bullet"/>
      <w:lvlText w:val="•"/>
      <w:lvlJc w:val="left"/>
      <w:pPr>
        <w:ind w:left="4508" w:hanging="576"/>
      </w:pPr>
      <w:rPr>
        <w:rFonts w:hint="default"/>
      </w:rPr>
    </w:lvl>
    <w:lvl w:ilvl="5">
      <w:numFmt w:val="bullet"/>
      <w:lvlText w:val="•"/>
      <w:lvlJc w:val="left"/>
      <w:pPr>
        <w:ind w:left="5610" w:hanging="576"/>
      </w:pPr>
      <w:rPr>
        <w:rFonts w:hint="default"/>
      </w:rPr>
    </w:lvl>
    <w:lvl w:ilvl="6">
      <w:numFmt w:val="bullet"/>
      <w:lvlText w:val="•"/>
      <w:lvlJc w:val="left"/>
      <w:pPr>
        <w:ind w:left="6712" w:hanging="576"/>
      </w:pPr>
      <w:rPr>
        <w:rFonts w:hint="default"/>
      </w:rPr>
    </w:lvl>
    <w:lvl w:ilvl="7">
      <w:numFmt w:val="bullet"/>
      <w:lvlText w:val="•"/>
      <w:lvlJc w:val="left"/>
      <w:pPr>
        <w:ind w:left="7814" w:hanging="576"/>
      </w:pPr>
      <w:rPr>
        <w:rFonts w:hint="default"/>
      </w:rPr>
    </w:lvl>
    <w:lvl w:ilvl="8">
      <w:numFmt w:val="bullet"/>
      <w:lvlText w:val="•"/>
      <w:lvlJc w:val="left"/>
      <w:pPr>
        <w:ind w:left="8916" w:hanging="576"/>
      </w:pPr>
      <w:rPr>
        <w:rFonts w:hint="default"/>
      </w:rPr>
    </w:lvl>
  </w:abstractNum>
  <w:abstractNum w:abstractNumId="19" w15:restartNumberingAfterBreak="0">
    <w:nsid w:val="71644C31"/>
    <w:multiLevelType w:val="multilevel"/>
    <w:tmpl w:val="F15A995C"/>
    <w:lvl w:ilvl="0">
      <w:start w:val="3"/>
      <w:numFmt w:val="decimal"/>
      <w:lvlText w:val="%1"/>
      <w:lvlJc w:val="left"/>
      <w:pPr>
        <w:ind w:left="100" w:hanging="476"/>
      </w:pPr>
      <w:rPr>
        <w:rFonts w:hint="default"/>
      </w:rPr>
    </w:lvl>
    <w:lvl w:ilvl="1">
      <w:start w:val="1"/>
      <w:numFmt w:val="decimal"/>
      <w:lvlText w:val="%1.%2."/>
      <w:lvlJc w:val="left"/>
      <w:pPr>
        <w:ind w:left="100" w:hanging="476"/>
        <w:jc w:val="right"/>
      </w:pPr>
      <w:rPr>
        <w:rFonts w:ascii="Times New Roman" w:eastAsia="Arial" w:hAnsi="Times New Roman" w:cs="Times New Roman" w:hint="default"/>
        <w:spacing w:val="0"/>
        <w:w w:val="100"/>
        <w:sz w:val="28"/>
        <w:szCs w:val="28"/>
      </w:rPr>
    </w:lvl>
    <w:lvl w:ilvl="2">
      <w:numFmt w:val="bullet"/>
      <w:lvlText w:val="•"/>
      <w:lvlJc w:val="left"/>
      <w:pPr>
        <w:ind w:left="2304" w:hanging="476"/>
      </w:pPr>
      <w:rPr>
        <w:rFonts w:hint="default"/>
      </w:rPr>
    </w:lvl>
    <w:lvl w:ilvl="3">
      <w:numFmt w:val="bullet"/>
      <w:lvlText w:val="•"/>
      <w:lvlJc w:val="left"/>
      <w:pPr>
        <w:ind w:left="3406" w:hanging="476"/>
      </w:pPr>
      <w:rPr>
        <w:rFonts w:hint="default"/>
      </w:rPr>
    </w:lvl>
    <w:lvl w:ilvl="4">
      <w:numFmt w:val="bullet"/>
      <w:lvlText w:val="•"/>
      <w:lvlJc w:val="left"/>
      <w:pPr>
        <w:ind w:left="4508" w:hanging="476"/>
      </w:pPr>
      <w:rPr>
        <w:rFonts w:hint="default"/>
      </w:rPr>
    </w:lvl>
    <w:lvl w:ilvl="5">
      <w:numFmt w:val="bullet"/>
      <w:lvlText w:val="•"/>
      <w:lvlJc w:val="left"/>
      <w:pPr>
        <w:ind w:left="5610" w:hanging="476"/>
      </w:pPr>
      <w:rPr>
        <w:rFonts w:hint="default"/>
      </w:rPr>
    </w:lvl>
    <w:lvl w:ilvl="6">
      <w:numFmt w:val="bullet"/>
      <w:lvlText w:val="•"/>
      <w:lvlJc w:val="left"/>
      <w:pPr>
        <w:ind w:left="6712" w:hanging="476"/>
      </w:pPr>
      <w:rPr>
        <w:rFonts w:hint="default"/>
      </w:rPr>
    </w:lvl>
    <w:lvl w:ilvl="7">
      <w:numFmt w:val="bullet"/>
      <w:lvlText w:val="•"/>
      <w:lvlJc w:val="left"/>
      <w:pPr>
        <w:ind w:left="7814" w:hanging="476"/>
      </w:pPr>
      <w:rPr>
        <w:rFonts w:hint="default"/>
      </w:rPr>
    </w:lvl>
    <w:lvl w:ilvl="8">
      <w:numFmt w:val="bullet"/>
      <w:lvlText w:val="•"/>
      <w:lvlJc w:val="left"/>
      <w:pPr>
        <w:ind w:left="8916" w:hanging="476"/>
      </w:pPr>
      <w:rPr>
        <w:rFonts w:hint="default"/>
      </w:rPr>
    </w:lvl>
  </w:abstractNum>
  <w:abstractNum w:abstractNumId="20" w15:restartNumberingAfterBreak="0">
    <w:nsid w:val="72045AC3"/>
    <w:multiLevelType w:val="multilevel"/>
    <w:tmpl w:val="EF96E5C0"/>
    <w:lvl w:ilvl="0">
      <w:start w:val="2"/>
      <w:numFmt w:val="decimal"/>
      <w:lvlText w:val="%1."/>
      <w:lvlJc w:val="left"/>
      <w:pPr>
        <w:ind w:left="628" w:hanging="245"/>
      </w:pPr>
      <w:rPr>
        <w:rFonts w:ascii="Arial" w:eastAsia="Arial" w:hAnsi="Arial" w:cs="Arial" w:hint="default"/>
        <w:w w:val="66"/>
        <w:sz w:val="24"/>
        <w:szCs w:val="24"/>
      </w:rPr>
    </w:lvl>
    <w:lvl w:ilvl="1">
      <w:start w:val="1"/>
      <w:numFmt w:val="decimal"/>
      <w:lvlText w:val="%1.%2."/>
      <w:lvlJc w:val="left"/>
      <w:pPr>
        <w:ind w:left="384" w:hanging="437"/>
      </w:pPr>
      <w:rPr>
        <w:rFonts w:ascii="Arial" w:eastAsia="Arial" w:hAnsi="Arial" w:cs="Arial" w:hint="default"/>
        <w:w w:val="88"/>
        <w:sz w:val="24"/>
        <w:szCs w:val="24"/>
      </w:rPr>
    </w:lvl>
    <w:lvl w:ilvl="2">
      <w:numFmt w:val="bullet"/>
      <w:lvlText w:val="•"/>
      <w:lvlJc w:val="left"/>
      <w:pPr>
        <w:ind w:left="1786" w:hanging="437"/>
      </w:pPr>
      <w:rPr>
        <w:rFonts w:hint="default"/>
      </w:rPr>
    </w:lvl>
    <w:lvl w:ilvl="3">
      <w:numFmt w:val="bullet"/>
      <w:lvlText w:val="•"/>
      <w:lvlJc w:val="left"/>
      <w:pPr>
        <w:ind w:left="2953" w:hanging="437"/>
      </w:pPr>
      <w:rPr>
        <w:rFonts w:hint="default"/>
      </w:rPr>
    </w:lvl>
    <w:lvl w:ilvl="4">
      <w:numFmt w:val="bullet"/>
      <w:lvlText w:val="•"/>
      <w:lvlJc w:val="left"/>
      <w:pPr>
        <w:ind w:left="4120" w:hanging="437"/>
      </w:pPr>
      <w:rPr>
        <w:rFonts w:hint="default"/>
      </w:rPr>
    </w:lvl>
    <w:lvl w:ilvl="5">
      <w:numFmt w:val="bullet"/>
      <w:lvlText w:val="•"/>
      <w:lvlJc w:val="left"/>
      <w:pPr>
        <w:ind w:left="5286" w:hanging="437"/>
      </w:pPr>
      <w:rPr>
        <w:rFonts w:hint="default"/>
      </w:rPr>
    </w:lvl>
    <w:lvl w:ilvl="6">
      <w:numFmt w:val="bullet"/>
      <w:lvlText w:val="•"/>
      <w:lvlJc w:val="left"/>
      <w:pPr>
        <w:ind w:left="6453" w:hanging="437"/>
      </w:pPr>
      <w:rPr>
        <w:rFonts w:hint="default"/>
      </w:rPr>
    </w:lvl>
    <w:lvl w:ilvl="7">
      <w:numFmt w:val="bullet"/>
      <w:lvlText w:val="•"/>
      <w:lvlJc w:val="left"/>
      <w:pPr>
        <w:ind w:left="7620" w:hanging="437"/>
      </w:pPr>
      <w:rPr>
        <w:rFonts w:hint="default"/>
      </w:rPr>
    </w:lvl>
    <w:lvl w:ilvl="8">
      <w:numFmt w:val="bullet"/>
      <w:lvlText w:val="•"/>
      <w:lvlJc w:val="left"/>
      <w:pPr>
        <w:ind w:left="8786" w:hanging="437"/>
      </w:pPr>
      <w:rPr>
        <w:rFonts w:hint="default"/>
      </w:rPr>
    </w:lvl>
  </w:abstractNum>
  <w:abstractNum w:abstractNumId="21" w15:restartNumberingAfterBreak="0">
    <w:nsid w:val="72311453"/>
    <w:multiLevelType w:val="hybridMultilevel"/>
    <w:tmpl w:val="BA5CE7CE"/>
    <w:lvl w:ilvl="0" w:tplc="77A8F688">
      <w:start w:val="1"/>
      <w:numFmt w:val="decimal"/>
      <w:lvlText w:val="%1)"/>
      <w:lvlJc w:val="left"/>
      <w:pPr>
        <w:ind w:left="100" w:hanging="315"/>
      </w:pPr>
      <w:rPr>
        <w:rFonts w:ascii="Arial" w:eastAsia="Arial" w:hAnsi="Arial" w:cs="Arial" w:hint="default"/>
        <w:spacing w:val="-1"/>
        <w:w w:val="87"/>
        <w:sz w:val="28"/>
        <w:szCs w:val="28"/>
      </w:rPr>
    </w:lvl>
    <w:lvl w:ilvl="1" w:tplc="79A2ABC2">
      <w:numFmt w:val="bullet"/>
      <w:lvlText w:val="•"/>
      <w:lvlJc w:val="left"/>
      <w:pPr>
        <w:ind w:left="1202" w:hanging="315"/>
      </w:pPr>
      <w:rPr>
        <w:rFonts w:hint="default"/>
      </w:rPr>
    </w:lvl>
    <w:lvl w:ilvl="2" w:tplc="E682BB74">
      <w:numFmt w:val="bullet"/>
      <w:lvlText w:val="•"/>
      <w:lvlJc w:val="left"/>
      <w:pPr>
        <w:ind w:left="2304" w:hanging="315"/>
      </w:pPr>
      <w:rPr>
        <w:rFonts w:hint="default"/>
      </w:rPr>
    </w:lvl>
    <w:lvl w:ilvl="3" w:tplc="09A2DA38">
      <w:numFmt w:val="bullet"/>
      <w:lvlText w:val="•"/>
      <w:lvlJc w:val="left"/>
      <w:pPr>
        <w:ind w:left="3406" w:hanging="315"/>
      </w:pPr>
      <w:rPr>
        <w:rFonts w:hint="default"/>
      </w:rPr>
    </w:lvl>
    <w:lvl w:ilvl="4" w:tplc="15B8887A">
      <w:numFmt w:val="bullet"/>
      <w:lvlText w:val="•"/>
      <w:lvlJc w:val="left"/>
      <w:pPr>
        <w:ind w:left="4508" w:hanging="315"/>
      </w:pPr>
      <w:rPr>
        <w:rFonts w:hint="default"/>
      </w:rPr>
    </w:lvl>
    <w:lvl w:ilvl="5" w:tplc="4B64C9C8">
      <w:numFmt w:val="bullet"/>
      <w:lvlText w:val="•"/>
      <w:lvlJc w:val="left"/>
      <w:pPr>
        <w:ind w:left="5610" w:hanging="315"/>
      </w:pPr>
      <w:rPr>
        <w:rFonts w:hint="default"/>
      </w:rPr>
    </w:lvl>
    <w:lvl w:ilvl="6" w:tplc="A5D0C6F6">
      <w:numFmt w:val="bullet"/>
      <w:lvlText w:val="•"/>
      <w:lvlJc w:val="left"/>
      <w:pPr>
        <w:ind w:left="6712" w:hanging="315"/>
      </w:pPr>
      <w:rPr>
        <w:rFonts w:hint="default"/>
      </w:rPr>
    </w:lvl>
    <w:lvl w:ilvl="7" w:tplc="799A9E7C">
      <w:numFmt w:val="bullet"/>
      <w:lvlText w:val="•"/>
      <w:lvlJc w:val="left"/>
      <w:pPr>
        <w:ind w:left="7814" w:hanging="315"/>
      </w:pPr>
      <w:rPr>
        <w:rFonts w:hint="default"/>
      </w:rPr>
    </w:lvl>
    <w:lvl w:ilvl="8" w:tplc="7ADCEEF0">
      <w:numFmt w:val="bullet"/>
      <w:lvlText w:val="•"/>
      <w:lvlJc w:val="left"/>
      <w:pPr>
        <w:ind w:left="8916" w:hanging="315"/>
      </w:pPr>
      <w:rPr>
        <w:rFonts w:hint="default"/>
      </w:rPr>
    </w:lvl>
  </w:abstractNum>
  <w:abstractNum w:abstractNumId="22" w15:restartNumberingAfterBreak="0">
    <w:nsid w:val="7CD13505"/>
    <w:multiLevelType w:val="multilevel"/>
    <w:tmpl w:val="4140BCC2"/>
    <w:lvl w:ilvl="0">
      <w:start w:val="2"/>
      <w:numFmt w:val="decimal"/>
      <w:lvlText w:val="%1"/>
      <w:lvlJc w:val="left"/>
      <w:pPr>
        <w:ind w:left="100" w:hanging="553"/>
      </w:pPr>
      <w:rPr>
        <w:rFonts w:hint="default"/>
      </w:rPr>
    </w:lvl>
    <w:lvl w:ilvl="1">
      <w:start w:val="3"/>
      <w:numFmt w:val="decimal"/>
      <w:lvlText w:val="%1.%2."/>
      <w:lvlJc w:val="left"/>
      <w:pPr>
        <w:ind w:left="100" w:hanging="553"/>
      </w:pPr>
      <w:rPr>
        <w:rFonts w:ascii="Times New Roman" w:eastAsia="Arial" w:hAnsi="Times New Roman" w:cs="Times New Roman" w:hint="default"/>
        <w:spacing w:val="0"/>
        <w:w w:val="100"/>
        <w:sz w:val="28"/>
        <w:szCs w:val="28"/>
      </w:rPr>
    </w:lvl>
    <w:lvl w:ilvl="2">
      <w:numFmt w:val="bullet"/>
      <w:lvlText w:val="•"/>
      <w:lvlJc w:val="left"/>
      <w:pPr>
        <w:ind w:left="2304" w:hanging="553"/>
      </w:pPr>
      <w:rPr>
        <w:rFonts w:hint="default"/>
      </w:rPr>
    </w:lvl>
    <w:lvl w:ilvl="3">
      <w:numFmt w:val="bullet"/>
      <w:lvlText w:val="•"/>
      <w:lvlJc w:val="left"/>
      <w:pPr>
        <w:ind w:left="3406" w:hanging="553"/>
      </w:pPr>
      <w:rPr>
        <w:rFonts w:hint="default"/>
      </w:rPr>
    </w:lvl>
    <w:lvl w:ilvl="4">
      <w:numFmt w:val="bullet"/>
      <w:lvlText w:val="•"/>
      <w:lvlJc w:val="left"/>
      <w:pPr>
        <w:ind w:left="4508" w:hanging="553"/>
      </w:pPr>
      <w:rPr>
        <w:rFonts w:hint="default"/>
      </w:rPr>
    </w:lvl>
    <w:lvl w:ilvl="5">
      <w:numFmt w:val="bullet"/>
      <w:lvlText w:val="•"/>
      <w:lvlJc w:val="left"/>
      <w:pPr>
        <w:ind w:left="5610" w:hanging="553"/>
      </w:pPr>
      <w:rPr>
        <w:rFonts w:hint="default"/>
      </w:rPr>
    </w:lvl>
    <w:lvl w:ilvl="6">
      <w:numFmt w:val="bullet"/>
      <w:lvlText w:val="•"/>
      <w:lvlJc w:val="left"/>
      <w:pPr>
        <w:ind w:left="6712" w:hanging="553"/>
      </w:pPr>
      <w:rPr>
        <w:rFonts w:hint="default"/>
      </w:rPr>
    </w:lvl>
    <w:lvl w:ilvl="7">
      <w:numFmt w:val="bullet"/>
      <w:lvlText w:val="•"/>
      <w:lvlJc w:val="left"/>
      <w:pPr>
        <w:ind w:left="7814" w:hanging="553"/>
      </w:pPr>
      <w:rPr>
        <w:rFonts w:hint="default"/>
      </w:rPr>
    </w:lvl>
    <w:lvl w:ilvl="8">
      <w:numFmt w:val="bullet"/>
      <w:lvlText w:val="•"/>
      <w:lvlJc w:val="left"/>
      <w:pPr>
        <w:ind w:left="8916" w:hanging="553"/>
      </w:pPr>
      <w:rPr>
        <w:rFonts w:hint="default"/>
      </w:rPr>
    </w:lvl>
  </w:abstractNum>
  <w:num w:numId="1" w16cid:durableId="19823991">
    <w:abstractNumId w:val="20"/>
  </w:num>
  <w:num w:numId="2" w16cid:durableId="278226596">
    <w:abstractNumId w:val="8"/>
  </w:num>
  <w:num w:numId="3" w16cid:durableId="1224218156">
    <w:abstractNumId w:val="6"/>
  </w:num>
  <w:num w:numId="4" w16cid:durableId="481704885">
    <w:abstractNumId w:val="17"/>
  </w:num>
  <w:num w:numId="5" w16cid:durableId="397090691">
    <w:abstractNumId w:val="11"/>
  </w:num>
  <w:num w:numId="6" w16cid:durableId="894389833">
    <w:abstractNumId w:val="21"/>
  </w:num>
  <w:num w:numId="7" w16cid:durableId="1811052062">
    <w:abstractNumId w:val="0"/>
  </w:num>
  <w:num w:numId="8" w16cid:durableId="1312905502">
    <w:abstractNumId w:val="16"/>
  </w:num>
  <w:num w:numId="9" w16cid:durableId="776677526">
    <w:abstractNumId w:val="5"/>
  </w:num>
  <w:num w:numId="10" w16cid:durableId="1771314250">
    <w:abstractNumId w:val="3"/>
  </w:num>
  <w:num w:numId="11" w16cid:durableId="1724789733">
    <w:abstractNumId w:val="18"/>
  </w:num>
  <w:num w:numId="12" w16cid:durableId="461308633">
    <w:abstractNumId w:val="4"/>
  </w:num>
  <w:num w:numId="13" w16cid:durableId="534002174">
    <w:abstractNumId w:val="14"/>
  </w:num>
  <w:num w:numId="14" w16cid:durableId="990450851">
    <w:abstractNumId w:val="2"/>
  </w:num>
  <w:num w:numId="15" w16cid:durableId="207691979">
    <w:abstractNumId w:val="12"/>
  </w:num>
  <w:num w:numId="16" w16cid:durableId="734086236">
    <w:abstractNumId w:val="19"/>
  </w:num>
  <w:num w:numId="17" w16cid:durableId="2056194183">
    <w:abstractNumId w:val="22"/>
  </w:num>
  <w:num w:numId="18" w16cid:durableId="151332619">
    <w:abstractNumId w:val="9"/>
  </w:num>
  <w:num w:numId="19" w16cid:durableId="1104348590">
    <w:abstractNumId w:val="15"/>
  </w:num>
  <w:num w:numId="20" w16cid:durableId="633561159">
    <w:abstractNumId w:val="13"/>
  </w:num>
  <w:num w:numId="21" w16cid:durableId="1142581943">
    <w:abstractNumId w:val="1"/>
  </w:num>
  <w:num w:numId="22" w16cid:durableId="1609852351">
    <w:abstractNumId w:val="10"/>
  </w:num>
  <w:num w:numId="23" w16cid:durableId="160975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E4"/>
    <w:rsid w:val="00004AF1"/>
    <w:rsid w:val="00016850"/>
    <w:rsid w:val="00032340"/>
    <w:rsid w:val="000334DA"/>
    <w:rsid w:val="00037F90"/>
    <w:rsid w:val="0006735D"/>
    <w:rsid w:val="000724AA"/>
    <w:rsid w:val="00084941"/>
    <w:rsid w:val="000868F1"/>
    <w:rsid w:val="000A63A1"/>
    <w:rsid w:val="000C6E2A"/>
    <w:rsid w:val="000D0274"/>
    <w:rsid w:val="000E170A"/>
    <w:rsid w:val="000F73FA"/>
    <w:rsid w:val="001423DB"/>
    <w:rsid w:val="00157005"/>
    <w:rsid w:val="00167442"/>
    <w:rsid w:val="00181F96"/>
    <w:rsid w:val="001832BA"/>
    <w:rsid w:val="001A223C"/>
    <w:rsid w:val="001A6044"/>
    <w:rsid w:val="001A7A51"/>
    <w:rsid w:val="001D11F0"/>
    <w:rsid w:val="001D7D64"/>
    <w:rsid w:val="001E1366"/>
    <w:rsid w:val="001E634E"/>
    <w:rsid w:val="00226C1C"/>
    <w:rsid w:val="0024542F"/>
    <w:rsid w:val="002454AF"/>
    <w:rsid w:val="0024599F"/>
    <w:rsid w:val="002533B5"/>
    <w:rsid w:val="00262D22"/>
    <w:rsid w:val="002870CE"/>
    <w:rsid w:val="00296862"/>
    <w:rsid w:val="002A2D06"/>
    <w:rsid w:val="002B175D"/>
    <w:rsid w:val="002D5E19"/>
    <w:rsid w:val="002E36C0"/>
    <w:rsid w:val="003026A8"/>
    <w:rsid w:val="00321C8C"/>
    <w:rsid w:val="003269E4"/>
    <w:rsid w:val="00333CA2"/>
    <w:rsid w:val="003341D9"/>
    <w:rsid w:val="0037669E"/>
    <w:rsid w:val="00382F86"/>
    <w:rsid w:val="00385360"/>
    <w:rsid w:val="00390F9D"/>
    <w:rsid w:val="003B629D"/>
    <w:rsid w:val="003B7CEE"/>
    <w:rsid w:val="003C4992"/>
    <w:rsid w:val="003D0189"/>
    <w:rsid w:val="003D56A0"/>
    <w:rsid w:val="003E05C4"/>
    <w:rsid w:val="003F658E"/>
    <w:rsid w:val="003F6ABB"/>
    <w:rsid w:val="00404CBE"/>
    <w:rsid w:val="00411C1E"/>
    <w:rsid w:val="0041381B"/>
    <w:rsid w:val="00472C0C"/>
    <w:rsid w:val="00475C62"/>
    <w:rsid w:val="0049464F"/>
    <w:rsid w:val="004E57EA"/>
    <w:rsid w:val="004F3385"/>
    <w:rsid w:val="005023DD"/>
    <w:rsid w:val="005232DE"/>
    <w:rsid w:val="005257D1"/>
    <w:rsid w:val="00533FA1"/>
    <w:rsid w:val="00535606"/>
    <w:rsid w:val="00536E07"/>
    <w:rsid w:val="0056710C"/>
    <w:rsid w:val="005B1320"/>
    <w:rsid w:val="005D6C4D"/>
    <w:rsid w:val="006111D0"/>
    <w:rsid w:val="006125A5"/>
    <w:rsid w:val="006262DF"/>
    <w:rsid w:val="00636B65"/>
    <w:rsid w:val="00665432"/>
    <w:rsid w:val="00674F97"/>
    <w:rsid w:val="006849CA"/>
    <w:rsid w:val="0069268F"/>
    <w:rsid w:val="00694407"/>
    <w:rsid w:val="006C1164"/>
    <w:rsid w:val="007133A8"/>
    <w:rsid w:val="00747084"/>
    <w:rsid w:val="007A6F0E"/>
    <w:rsid w:val="007B59CE"/>
    <w:rsid w:val="007D28C5"/>
    <w:rsid w:val="007E500A"/>
    <w:rsid w:val="008165F1"/>
    <w:rsid w:val="00817F14"/>
    <w:rsid w:val="00863F7E"/>
    <w:rsid w:val="00881D3B"/>
    <w:rsid w:val="008B307A"/>
    <w:rsid w:val="008E4859"/>
    <w:rsid w:val="008F007F"/>
    <w:rsid w:val="008F2681"/>
    <w:rsid w:val="00902C22"/>
    <w:rsid w:val="00920C71"/>
    <w:rsid w:val="00932BDD"/>
    <w:rsid w:val="0093570B"/>
    <w:rsid w:val="0094719B"/>
    <w:rsid w:val="00992FC8"/>
    <w:rsid w:val="009B153E"/>
    <w:rsid w:val="009C1EE7"/>
    <w:rsid w:val="009D49AE"/>
    <w:rsid w:val="00A069E3"/>
    <w:rsid w:val="00A272FE"/>
    <w:rsid w:val="00A30DDC"/>
    <w:rsid w:val="00A31504"/>
    <w:rsid w:val="00A4206D"/>
    <w:rsid w:val="00A46119"/>
    <w:rsid w:val="00A54D76"/>
    <w:rsid w:val="00A63C8D"/>
    <w:rsid w:val="00A80367"/>
    <w:rsid w:val="00A8504A"/>
    <w:rsid w:val="00AD7A81"/>
    <w:rsid w:val="00AE18BD"/>
    <w:rsid w:val="00AE32E5"/>
    <w:rsid w:val="00AF2D32"/>
    <w:rsid w:val="00B00496"/>
    <w:rsid w:val="00B050B3"/>
    <w:rsid w:val="00B120FD"/>
    <w:rsid w:val="00B54B2B"/>
    <w:rsid w:val="00B6557C"/>
    <w:rsid w:val="00B73AB9"/>
    <w:rsid w:val="00B92BCB"/>
    <w:rsid w:val="00B9380B"/>
    <w:rsid w:val="00B97C9D"/>
    <w:rsid w:val="00BB4FEA"/>
    <w:rsid w:val="00BD7F8F"/>
    <w:rsid w:val="00BE2B64"/>
    <w:rsid w:val="00BE69C0"/>
    <w:rsid w:val="00C2196C"/>
    <w:rsid w:val="00C96709"/>
    <w:rsid w:val="00CB5B8D"/>
    <w:rsid w:val="00CC72E8"/>
    <w:rsid w:val="00CF169E"/>
    <w:rsid w:val="00D019B9"/>
    <w:rsid w:val="00D11551"/>
    <w:rsid w:val="00D130B6"/>
    <w:rsid w:val="00D139B9"/>
    <w:rsid w:val="00D44CE3"/>
    <w:rsid w:val="00D477FC"/>
    <w:rsid w:val="00D86905"/>
    <w:rsid w:val="00D92170"/>
    <w:rsid w:val="00DE761E"/>
    <w:rsid w:val="00E21F1D"/>
    <w:rsid w:val="00E460C7"/>
    <w:rsid w:val="00E54CDD"/>
    <w:rsid w:val="00E7150E"/>
    <w:rsid w:val="00E87DAA"/>
    <w:rsid w:val="00E90DB7"/>
    <w:rsid w:val="00E95607"/>
    <w:rsid w:val="00EA4291"/>
    <w:rsid w:val="00EE3A6E"/>
    <w:rsid w:val="00EE3ABF"/>
    <w:rsid w:val="00EE6CE0"/>
    <w:rsid w:val="00F1353D"/>
    <w:rsid w:val="00F50782"/>
    <w:rsid w:val="00F51764"/>
    <w:rsid w:val="00F6427B"/>
    <w:rsid w:val="00FF1F4A"/>
    <w:rsid w:val="00FF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9481A"/>
  <w15:docId w15:val="{C5A7F5B1-AB2C-4B37-841A-D5E61A6F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69E4"/>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69E4"/>
    <w:tblPr>
      <w:tblInd w:w="0" w:type="dxa"/>
      <w:tblCellMar>
        <w:top w:w="0" w:type="dxa"/>
        <w:left w:w="0" w:type="dxa"/>
        <w:bottom w:w="0" w:type="dxa"/>
        <w:right w:w="0" w:type="dxa"/>
      </w:tblCellMar>
    </w:tblPr>
  </w:style>
  <w:style w:type="paragraph" w:styleId="a3">
    <w:name w:val="Body Text"/>
    <w:basedOn w:val="a"/>
    <w:uiPriority w:val="1"/>
    <w:qFormat/>
    <w:rsid w:val="003269E4"/>
    <w:pPr>
      <w:ind w:left="100"/>
    </w:pPr>
    <w:rPr>
      <w:sz w:val="28"/>
      <w:szCs w:val="28"/>
    </w:rPr>
  </w:style>
  <w:style w:type="paragraph" w:styleId="a4">
    <w:name w:val="List Paragraph"/>
    <w:basedOn w:val="a"/>
    <w:uiPriority w:val="1"/>
    <w:qFormat/>
    <w:rsid w:val="003269E4"/>
    <w:pPr>
      <w:ind w:left="100" w:firstLine="452"/>
      <w:jc w:val="both"/>
    </w:pPr>
  </w:style>
  <w:style w:type="paragraph" w:customStyle="1" w:styleId="TableParagraph">
    <w:name w:val="Table Paragraph"/>
    <w:basedOn w:val="a"/>
    <w:uiPriority w:val="1"/>
    <w:qFormat/>
    <w:rsid w:val="003269E4"/>
  </w:style>
  <w:style w:type="paragraph" w:styleId="a5">
    <w:name w:val="Balloon Text"/>
    <w:basedOn w:val="a"/>
    <w:link w:val="a6"/>
    <w:uiPriority w:val="99"/>
    <w:semiHidden/>
    <w:unhideWhenUsed/>
    <w:rsid w:val="00E21F1D"/>
    <w:rPr>
      <w:rFonts w:ascii="Tahoma" w:hAnsi="Tahoma" w:cs="Tahoma"/>
      <w:sz w:val="16"/>
      <w:szCs w:val="16"/>
    </w:rPr>
  </w:style>
  <w:style w:type="character" w:customStyle="1" w:styleId="a6">
    <w:name w:val="Текст выноски Знак"/>
    <w:basedOn w:val="a0"/>
    <w:link w:val="a5"/>
    <w:uiPriority w:val="99"/>
    <w:semiHidden/>
    <w:rsid w:val="00E21F1D"/>
    <w:rPr>
      <w:rFonts w:ascii="Tahoma" w:eastAsia="Arial" w:hAnsi="Tahoma" w:cs="Tahoma"/>
      <w:sz w:val="16"/>
      <w:szCs w:val="16"/>
    </w:rPr>
  </w:style>
  <w:style w:type="paragraph" w:styleId="a7">
    <w:name w:val="header"/>
    <w:basedOn w:val="a"/>
    <w:link w:val="a8"/>
    <w:uiPriority w:val="99"/>
    <w:semiHidden/>
    <w:unhideWhenUsed/>
    <w:rsid w:val="00EE3A6E"/>
    <w:pPr>
      <w:tabs>
        <w:tab w:val="center" w:pos="4677"/>
        <w:tab w:val="right" w:pos="9355"/>
      </w:tabs>
    </w:pPr>
  </w:style>
  <w:style w:type="character" w:customStyle="1" w:styleId="a8">
    <w:name w:val="Верхний колонтитул Знак"/>
    <w:basedOn w:val="a0"/>
    <w:link w:val="a7"/>
    <w:uiPriority w:val="99"/>
    <w:semiHidden/>
    <w:rsid w:val="00EE3A6E"/>
    <w:rPr>
      <w:rFonts w:ascii="Arial" w:eastAsia="Arial" w:hAnsi="Arial" w:cs="Arial"/>
    </w:rPr>
  </w:style>
  <w:style w:type="paragraph" w:styleId="a9">
    <w:name w:val="footer"/>
    <w:basedOn w:val="a"/>
    <w:link w:val="aa"/>
    <w:uiPriority w:val="99"/>
    <w:semiHidden/>
    <w:unhideWhenUsed/>
    <w:rsid w:val="00EE3A6E"/>
    <w:pPr>
      <w:tabs>
        <w:tab w:val="center" w:pos="4677"/>
        <w:tab w:val="right" w:pos="9355"/>
      </w:tabs>
    </w:pPr>
  </w:style>
  <w:style w:type="character" w:customStyle="1" w:styleId="aa">
    <w:name w:val="Нижний колонтитул Знак"/>
    <w:basedOn w:val="a0"/>
    <w:link w:val="a9"/>
    <w:uiPriority w:val="99"/>
    <w:semiHidden/>
    <w:rsid w:val="00EE3A6E"/>
    <w:rPr>
      <w:rFonts w:ascii="Arial" w:eastAsia="Arial" w:hAnsi="Arial" w:cs="Arial"/>
    </w:rPr>
  </w:style>
  <w:style w:type="character" w:customStyle="1" w:styleId="FontStyle25">
    <w:name w:val="Font Style25"/>
    <w:rsid w:val="00411C1E"/>
    <w:rPr>
      <w:rFonts w:ascii="Times New Roman" w:hAnsi="Times New Roman" w:cs="Times New Roman"/>
      <w:sz w:val="18"/>
      <w:szCs w:val="18"/>
    </w:rPr>
  </w:style>
  <w:style w:type="paragraph" w:customStyle="1" w:styleId="Style15">
    <w:name w:val="Style15"/>
    <w:basedOn w:val="a"/>
    <w:rsid w:val="00BE69C0"/>
    <w:pPr>
      <w:adjustRightInd w:val="0"/>
      <w:spacing w:line="227" w:lineRule="exact"/>
      <w:ind w:firstLine="499"/>
      <w:jc w:val="both"/>
    </w:pPr>
    <w:rPr>
      <w:rFonts w:ascii="Times New Roman" w:eastAsia="Times New Roman" w:hAnsi="Times New Roman" w:cs="Times New Roman"/>
      <w:sz w:val="24"/>
      <w:szCs w:val="24"/>
      <w:lang w:val="ru-RU" w:eastAsia="ru-RU"/>
    </w:rPr>
  </w:style>
  <w:style w:type="paragraph" w:customStyle="1" w:styleId="Default">
    <w:name w:val="Default"/>
    <w:rsid w:val="00BE69C0"/>
    <w:pPr>
      <w:widowControl/>
      <w:adjustRightInd w:val="0"/>
    </w:pPr>
    <w:rPr>
      <w:rFonts w:ascii="Times New Roman" w:hAnsi="Times New Roman" w:cs="Times New Roman"/>
      <w:color w:val="000000"/>
      <w:sz w:val="24"/>
      <w:szCs w:val="24"/>
      <w:lang w:val="ru-RU"/>
    </w:rPr>
  </w:style>
  <w:style w:type="paragraph" w:customStyle="1" w:styleId="Style16">
    <w:name w:val="Style16"/>
    <w:basedOn w:val="a"/>
    <w:rsid w:val="001E634E"/>
    <w:pPr>
      <w:adjustRightInd w:val="0"/>
      <w:spacing w:line="226" w:lineRule="exact"/>
      <w:ind w:firstLine="490"/>
      <w:jc w:val="both"/>
    </w:pPr>
    <w:rPr>
      <w:rFonts w:ascii="Times New Roman" w:eastAsia="Times New Roman" w:hAnsi="Times New Roman" w:cs="Times New Roman"/>
      <w:sz w:val="24"/>
      <w:szCs w:val="24"/>
      <w:lang w:val="ru-RU" w:eastAsia="ru-RU"/>
    </w:rPr>
  </w:style>
  <w:style w:type="paragraph" w:styleId="ab">
    <w:name w:val="Normal (Web)"/>
    <w:basedOn w:val="a"/>
    <w:uiPriority w:val="99"/>
    <w:unhideWhenUsed/>
    <w:rsid w:val="000868F1"/>
    <w:pPr>
      <w:widowControl/>
      <w:shd w:val="clear" w:color="auto" w:fill="FFFFFF"/>
      <w:tabs>
        <w:tab w:val="left" w:pos="1843"/>
      </w:tabs>
      <w:autoSpaceDE/>
      <w:autoSpaceDN/>
      <w:spacing w:before="100" w:beforeAutospacing="1" w:after="100" w:afterAutospacing="1" w:line="228" w:lineRule="atLeast"/>
      <w:jc w:val="both"/>
    </w:pPr>
    <w:rPr>
      <w:rFonts w:ascii="Arial Unicode MS" w:eastAsia="Arial Unicode MS" w:hAnsi="Arial Unicode MS" w:cs="Arial Unicode MS"/>
      <w:color w:val="000000"/>
      <w:sz w:val="27"/>
      <w:szCs w:val="24"/>
      <w:lang w:val="ru-RU" w:eastAsia="ru-RU"/>
    </w:rPr>
  </w:style>
  <w:style w:type="table" w:styleId="ac">
    <w:name w:val="Table Grid"/>
    <w:basedOn w:val="a1"/>
    <w:uiPriority w:val="59"/>
    <w:rsid w:val="000868F1"/>
    <w:pPr>
      <w:widowControl/>
      <w:autoSpaceDE/>
      <w:autoSpaceDN/>
    </w:pPr>
    <w:rPr>
      <w:rFonts w:ascii="Times New Roman" w:eastAsiaTheme="minorEastAsia" w:hAnsi="Times New Roman" w:cs="Times New Roman"/>
      <w:sz w:val="27"/>
      <w:szCs w:val="27"/>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7018">
      <w:bodyDiv w:val="1"/>
      <w:marLeft w:val="0"/>
      <w:marRight w:val="0"/>
      <w:marTop w:val="0"/>
      <w:marBottom w:val="0"/>
      <w:divBdr>
        <w:top w:val="none" w:sz="0" w:space="0" w:color="auto"/>
        <w:left w:val="none" w:sz="0" w:space="0" w:color="auto"/>
        <w:bottom w:val="none" w:sz="0" w:space="0" w:color="auto"/>
        <w:right w:val="none" w:sz="0" w:space="0" w:color="auto"/>
      </w:divBdr>
    </w:div>
    <w:div w:id="450586668">
      <w:bodyDiv w:val="1"/>
      <w:marLeft w:val="0"/>
      <w:marRight w:val="0"/>
      <w:marTop w:val="0"/>
      <w:marBottom w:val="0"/>
      <w:divBdr>
        <w:top w:val="none" w:sz="0" w:space="0" w:color="auto"/>
        <w:left w:val="none" w:sz="0" w:space="0" w:color="auto"/>
        <w:bottom w:val="none" w:sz="0" w:space="0" w:color="auto"/>
        <w:right w:val="none" w:sz="0" w:space="0" w:color="auto"/>
      </w:divBdr>
    </w:div>
    <w:div w:id="514226031">
      <w:bodyDiv w:val="1"/>
      <w:marLeft w:val="0"/>
      <w:marRight w:val="0"/>
      <w:marTop w:val="0"/>
      <w:marBottom w:val="0"/>
      <w:divBdr>
        <w:top w:val="none" w:sz="0" w:space="0" w:color="auto"/>
        <w:left w:val="none" w:sz="0" w:space="0" w:color="auto"/>
        <w:bottom w:val="none" w:sz="0" w:space="0" w:color="auto"/>
        <w:right w:val="none" w:sz="0" w:space="0" w:color="auto"/>
      </w:divBdr>
    </w:div>
    <w:div w:id="654063734">
      <w:bodyDiv w:val="1"/>
      <w:marLeft w:val="0"/>
      <w:marRight w:val="0"/>
      <w:marTop w:val="0"/>
      <w:marBottom w:val="0"/>
      <w:divBdr>
        <w:top w:val="none" w:sz="0" w:space="0" w:color="auto"/>
        <w:left w:val="none" w:sz="0" w:space="0" w:color="auto"/>
        <w:bottom w:val="none" w:sz="0" w:space="0" w:color="auto"/>
        <w:right w:val="none" w:sz="0" w:space="0" w:color="auto"/>
      </w:divBdr>
    </w:div>
    <w:div w:id="666515920">
      <w:bodyDiv w:val="1"/>
      <w:marLeft w:val="0"/>
      <w:marRight w:val="0"/>
      <w:marTop w:val="0"/>
      <w:marBottom w:val="0"/>
      <w:divBdr>
        <w:top w:val="none" w:sz="0" w:space="0" w:color="auto"/>
        <w:left w:val="none" w:sz="0" w:space="0" w:color="auto"/>
        <w:bottom w:val="none" w:sz="0" w:space="0" w:color="auto"/>
        <w:right w:val="none" w:sz="0" w:space="0" w:color="auto"/>
      </w:divBdr>
    </w:div>
    <w:div w:id="1448692141">
      <w:bodyDiv w:val="1"/>
      <w:marLeft w:val="0"/>
      <w:marRight w:val="0"/>
      <w:marTop w:val="0"/>
      <w:marBottom w:val="0"/>
      <w:divBdr>
        <w:top w:val="none" w:sz="0" w:space="0" w:color="auto"/>
        <w:left w:val="none" w:sz="0" w:space="0" w:color="auto"/>
        <w:bottom w:val="none" w:sz="0" w:space="0" w:color="auto"/>
        <w:right w:val="none" w:sz="0" w:space="0" w:color="auto"/>
      </w:divBdr>
    </w:div>
    <w:div w:id="212391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057-12/paran271" TargetMode="External"/><Relationship Id="rId13" Type="http://schemas.openxmlformats.org/officeDocument/2006/relationships/hyperlink" Target="http://zakon2.rada.gov.ua/laws/show/v0011201-11" TargetMode="External"/><Relationship Id="rId18" Type="http://schemas.openxmlformats.org/officeDocument/2006/relationships/hyperlink" Target="http://zakon2.rada.gov.ua/laws/show/2456-17" TargetMode="External"/><Relationship Id="rId26" Type="http://schemas.openxmlformats.org/officeDocument/2006/relationships/hyperlink" Target="http://zakon2.rada.gov.ua/laws/show/z1057-12/paran261" TargetMode="External"/><Relationship Id="rId39" Type="http://schemas.openxmlformats.org/officeDocument/2006/relationships/hyperlink" Target="http://zakon2.rada.gov.ua/laws/show/v0011201-11/paran6" TargetMode="External"/><Relationship Id="rId3" Type="http://schemas.openxmlformats.org/officeDocument/2006/relationships/settings" Target="settings.xml"/><Relationship Id="rId21" Type="http://schemas.openxmlformats.org/officeDocument/2006/relationships/hyperlink" Target="http://zakon2.rada.gov.ua/laws/show/v0011201-11" TargetMode="External"/><Relationship Id="rId34" Type="http://schemas.openxmlformats.org/officeDocument/2006/relationships/hyperlink" Target="http://zakon2.rada.gov.ua/laws/show/z0047-03" TargetMode="External"/><Relationship Id="rId42" Type="http://schemas.openxmlformats.org/officeDocument/2006/relationships/footer" Target="footer1.xml"/><Relationship Id="rId7" Type="http://schemas.openxmlformats.org/officeDocument/2006/relationships/hyperlink" Target="http://zakon2.rada.gov.ua/laws/show/z1057-12/paran261" TargetMode="External"/><Relationship Id="rId12" Type="http://schemas.openxmlformats.org/officeDocument/2006/relationships/hyperlink" Target="http://zakon2.rada.gov.ua/laws/show/v0011201-11" TargetMode="External"/><Relationship Id="rId17" Type="http://schemas.openxmlformats.org/officeDocument/2006/relationships/hyperlink" Target="http://zakon2.rada.gov.ua/laws/show/z1057-12" TargetMode="External"/><Relationship Id="rId25" Type="http://schemas.openxmlformats.org/officeDocument/2006/relationships/hyperlink" Target="http://zakon2.rada.gov.ua/laws/show/228-2002-%D0%BF/paran108" TargetMode="External"/><Relationship Id="rId33" Type="http://schemas.openxmlformats.org/officeDocument/2006/relationships/hyperlink" Target="http://zakon2.rada.gov.ua/laws/show/v0011201-11/paran6" TargetMode="External"/><Relationship Id="rId38" Type="http://schemas.openxmlformats.org/officeDocument/2006/relationships/hyperlink" Target="http://zakon2.rada.gov.ua/laws/show/v0011201-11/paran6" TargetMode="External"/><Relationship Id="rId2" Type="http://schemas.openxmlformats.org/officeDocument/2006/relationships/styles" Target="styles.xml"/><Relationship Id="rId16" Type="http://schemas.openxmlformats.org/officeDocument/2006/relationships/hyperlink" Target="http://zakon2.rada.gov.ua/laws/show/v0011201-11/paran6" TargetMode="External"/><Relationship Id="rId20" Type="http://schemas.openxmlformats.org/officeDocument/2006/relationships/hyperlink" Target="http://zakon2.rada.gov.ua/laws/show/v0011201-11" TargetMode="External"/><Relationship Id="rId29" Type="http://schemas.openxmlformats.org/officeDocument/2006/relationships/hyperlink" Target="http://zakon2.rada.gov.ua/laws/show/v0011201-11/paran6" TargetMode="External"/><Relationship Id="rId41" Type="http://schemas.openxmlformats.org/officeDocument/2006/relationships/hyperlink" Target="http://zakon2.rada.gov.ua/laws/show/v0011201-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1298-2002-%D0%BF/paran79" TargetMode="External"/><Relationship Id="rId24" Type="http://schemas.openxmlformats.org/officeDocument/2006/relationships/hyperlink" Target="http://zakon2.rada.gov.ua/laws/show/228-2002-%D0%BF/paran108" TargetMode="External"/><Relationship Id="rId32" Type="http://schemas.openxmlformats.org/officeDocument/2006/relationships/hyperlink" Target="http://zakon2.rada.gov.ua/laws/show/v0011201-11/paran6" TargetMode="External"/><Relationship Id="rId37" Type="http://schemas.openxmlformats.org/officeDocument/2006/relationships/hyperlink" Target="http://zakon2.rada.gov.ua/laws/show/v0011201-11/paran6" TargetMode="External"/><Relationship Id="rId40" Type="http://schemas.openxmlformats.org/officeDocument/2006/relationships/hyperlink" Target="http://zakon2.rada.gov.ua/laws/show/v0011201-11" TargetMode="External"/><Relationship Id="rId5" Type="http://schemas.openxmlformats.org/officeDocument/2006/relationships/footnotes" Target="footnotes.xml"/><Relationship Id="rId15" Type="http://schemas.openxmlformats.org/officeDocument/2006/relationships/hyperlink" Target="http://zakon2.rada.gov.ua/laws/show/v0011201-11/paran6" TargetMode="External"/><Relationship Id="rId23" Type="http://schemas.openxmlformats.org/officeDocument/2006/relationships/hyperlink" Target="http://zakon2.rada.gov.ua/laws/show/v0011201-11/paran6" TargetMode="External"/><Relationship Id="rId28" Type="http://schemas.openxmlformats.org/officeDocument/2006/relationships/hyperlink" Target="http://zakon2.rada.gov.ua/laws/show/2456-17" TargetMode="External"/><Relationship Id="rId36" Type="http://schemas.openxmlformats.org/officeDocument/2006/relationships/hyperlink" Target="http://zakon2.rada.gov.ua/laws/show/z1057-12/paran341" TargetMode="External"/><Relationship Id="rId10" Type="http://schemas.openxmlformats.org/officeDocument/2006/relationships/hyperlink" Target="http://zakon2.rada.gov.ua/laws/show/1298-2002-%D0%BF/paran79" TargetMode="External"/><Relationship Id="rId19" Type="http://schemas.openxmlformats.org/officeDocument/2006/relationships/hyperlink" Target="http://zakon2.rada.gov.ua/laws/show/1298-2002-%D0%BF/paran79" TargetMode="External"/><Relationship Id="rId31" Type="http://schemas.openxmlformats.org/officeDocument/2006/relationships/hyperlink" Target="http://zakon2.rada.gov.ua/laws/show/z1057-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2.rada.gov.ua/laws/show/z1057-12/paran341" TargetMode="External"/><Relationship Id="rId14" Type="http://schemas.openxmlformats.org/officeDocument/2006/relationships/hyperlink" Target="http://zakon2.rada.gov.ua/laws/show/v0011201-11/paran6" TargetMode="External"/><Relationship Id="rId22" Type="http://schemas.openxmlformats.org/officeDocument/2006/relationships/hyperlink" Target="http://zakon2.rada.gov.ua/laws/show/v0011201-11/paran6" TargetMode="External"/><Relationship Id="rId27" Type="http://schemas.openxmlformats.org/officeDocument/2006/relationships/hyperlink" Target="http://zakon2.rada.gov.ua/laws/show/z1057-12/paran271" TargetMode="External"/><Relationship Id="rId30" Type="http://schemas.openxmlformats.org/officeDocument/2006/relationships/hyperlink" Target="http://zakon2.rada.gov.ua/laws/show/v0011201-11/paran6" TargetMode="External"/><Relationship Id="rId35" Type="http://schemas.openxmlformats.org/officeDocument/2006/relationships/hyperlink" Target="http://zakon2.rada.gov.ua/laws/show/z0047-0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19</Pages>
  <Words>7533</Words>
  <Characters>42940</Characters>
  <Application>Microsoft Office Word</Application>
  <DocSecurity>0</DocSecurity>
  <Lines>357</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Buh</cp:lastModifiedBy>
  <cp:revision>25</cp:revision>
  <dcterms:created xsi:type="dcterms:W3CDTF">2022-09-30T10:58:00Z</dcterms:created>
  <dcterms:modified xsi:type="dcterms:W3CDTF">2022-10-17T11:31:00Z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Creator">
    <vt:lpwstr>Adobe Acrobat Pro 11.0.17</vt:lpwstr>
  </property>
  <property fmtid="{D5CDD505-2E9C-101B-9397-08002B2CF9AE}" pid="4" name="LastSaved">
    <vt:filetime>2018-06-04T00:00:00Z</vt:filetime>
  </property>
</Properties>
</file>